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dTable4-Accent1"/>
        <w:tblW w:w="0" w:type="auto"/>
        <w:tblLook w:val="04A0" w:firstRow="1" w:lastRow="0" w:firstColumn="1" w:lastColumn="0" w:noHBand="0" w:noVBand="1"/>
      </w:tblPr>
      <w:tblGrid>
        <w:gridCol w:w="1969"/>
        <w:gridCol w:w="3066"/>
      </w:tblGrid>
      <w:tr w:rsidR="00304771" w:rsidTr="000258E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35" w:type="dxa"/>
            <w:gridSpan w:val="2"/>
            <w:vAlign w:val="center"/>
          </w:tcPr>
          <w:p w:rsidR="00A20734" w:rsidRPr="00304771" w:rsidRDefault="00A20734" w:rsidP="00A20734">
            <w:pPr>
              <w:jc w:val="center"/>
              <w:rPr>
                <w:sz w:val="40"/>
                <w:szCs w:val="40"/>
              </w:rPr>
            </w:pPr>
            <w:r>
              <w:rPr>
                <w:sz w:val="40"/>
                <w:szCs w:val="40"/>
              </w:rPr>
              <w:t>Our Question</w:t>
            </w:r>
          </w:p>
        </w:tc>
      </w:tr>
      <w:tr w:rsidR="00A20734"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35" w:type="dxa"/>
            <w:gridSpan w:val="2"/>
            <w:tcBorders>
              <w:top w:val="single" w:sz="4" w:space="0" w:color="5B9BD5" w:themeColor="accent1"/>
              <w:bottom w:val="single" w:sz="4" w:space="0" w:color="5B9BD5" w:themeColor="accent1"/>
            </w:tcBorders>
            <w:shd w:val="clear" w:color="auto" w:fill="FFFFFF" w:themeFill="background1"/>
            <w:vAlign w:val="center"/>
          </w:tcPr>
          <w:p w:rsidR="00A20734" w:rsidRPr="00304771" w:rsidRDefault="00CF1630" w:rsidP="00304771">
            <w:pPr>
              <w:jc w:val="center"/>
              <w:rPr>
                <w:sz w:val="40"/>
                <w:szCs w:val="40"/>
              </w:rPr>
            </w:pPr>
            <w:r>
              <w:rPr>
                <w:color w:val="5B9BD5" w:themeColor="accent1"/>
                <w:sz w:val="52"/>
                <w:szCs w:val="40"/>
              </w:rPr>
              <w:t>What does the U.K. trade?</w:t>
            </w:r>
          </w:p>
        </w:tc>
      </w:tr>
      <w:tr w:rsidR="00A20734" w:rsidTr="000258EA">
        <w:trPr>
          <w:trHeight w:val="281"/>
        </w:trPr>
        <w:tc>
          <w:tcPr>
            <w:cnfStyle w:val="001000000000" w:firstRow="0" w:lastRow="0" w:firstColumn="1" w:lastColumn="0" w:oddVBand="0" w:evenVBand="0" w:oddHBand="0" w:evenHBand="0" w:firstRowFirstColumn="0" w:firstRowLastColumn="0" w:lastRowFirstColumn="0" w:lastRowLastColumn="0"/>
            <w:tcW w:w="5035" w:type="dxa"/>
            <w:gridSpan w:val="2"/>
            <w:tcBorders>
              <w:top w:val="single" w:sz="4" w:space="0" w:color="5B9BD5" w:themeColor="accent1"/>
              <w:left w:val="nil"/>
              <w:bottom w:val="nil"/>
              <w:right w:val="nil"/>
            </w:tcBorders>
            <w:shd w:val="clear" w:color="auto" w:fill="FFFFFF" w:themeFill="background1"/>
            <w:vAlign w:val="center"/>
          </w:tcPr>
          <w:p w:rsidR="00A20734" w:rsidRPr="00A20734" w:rsidRDefault="00A20734" w:rsidP="00304771">
            <w:pPr>
              <w:jc w:val="center"/>
              <w:rPr>
                <w:color w:val="5B9BD5" w:themeColor="accent1"/>
                <w:szCs w:val="40"/>
              </w:rPr>
            </w:pPr>
          </w:p>
        </w:tc>
      </w:tr>
      <w:tr w:rsidR="00A20734"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35" w:type="dxa"/>
            <w:gridSpan w:val="2"/>
            <w:tcBorders>
              <w:top w:val="nil"/>
            </w:tcBorders>
            <w:shd w:val="clear" w:color="auto" w:fill="5B9BD5" w:themeFill="accent1"/>
            <w:vAlign w:val="center"/>
          </w:tcPr>
          <w:p w:rsidR="00A20734" w:rsidRPr="00A20734" w:rsidRDefault="00A20734" w:rsidP="00304771">
            <w:pPr>
              <w:jc w:val="center"/>
              <w:rPr>
                <w:color w:val="FFFFFF" w:themeColor="background1"/>
                <w:sz w:val="40"/>
                <w:szCs w:val="40"/>
              </w:rPr>
            </w:pPr>
            <w:r w:rsidRPr="00A20734">
              <w:rPr>
                <w:color w:val="FFFFFF" w:themeColor="background1"/>
                <w:sz w:val="40"/>
                <w:szCs w:val="40"/>
              </w:rPr>
              <w:t>Key Vocabulary</w:t>
            </w:r>
          </w:p>
        </w:tc>
      </w:tr>
      <w:tr w:rsidR="00DA085C" w:rsidTr="000258EA">
        <w:trPr>
          <w:trHeight w:val="281"/>
        </w:trPr>
        <w:tc>
          <w:tcPr>
            <w:cnfStyle w:val="001000000000" w:firstRow="0" w:lastRow="0" w:firstColumn="1" w:lastColumn="0" w:oddVBand="0" w:evenVBand="0" w:oddHBand="0" w:evenHBand="0" w:firstRowFirstColumn="0" w:firstRowLastColumn="0" w:lastRowFirstColumn="0" w:lastRowLastColumn="0"/>
            <w:tcW w:w="1969" w:type="dxa"/>
          </w:tcPr>
          <w:p w:rsidR="00DA085C" w:rsidRPr="00A44E6C" w:rsidRDefault="00306551" w:rsidP="00DA085C">
            <w:pPr>
              <w:pStyle w:val="NormalWeb"/>
              <w:spacing w:before="0" w:beforeAutospacing="0" w:after="0" w:afterAutospacing="0"/>
              <w:rPr>
                <w:rFonts w:ascii="Century Gothic" w:hAnsi="Century Gothic" w:cs="Arial"/>
                <w:sz w:val="28"/>
                <w:szCs w:val="36"/>
              </w:rPr>
            </w:pPr>
            <w:r>
              <w:rPr>
                <w:rFonts w:ascii="Century Gothic" w:hAnsi="Century Gothic" w:cs="Arial"/>
                <w:color w:val="C45911" w:themeColor="accent2" w:themeShade="BF"/>
                <w:sz w:val="28"/>
                <w:szCs w:val="36"/>
              </w:rPr>
              <w:t>trade</w:t>
            </w:r>
          </w:p>
        </w:tc>
        <w:tc>
          <w:tcPr>
            <w:tcW w:w="3066" w:type="dxa"/>
          </w:tcPr>
          <w:p w:rsidR="00DA085C" w:rsidRPr="00140F43" w:rsidRDefault="00306551" w:rsidP="00BD2C8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hAnsi="Century Gothic" w:cs="Arial"/>
                <w:sz w:val="18"/>
                <w:szCs w:val="18"/>
              </w:rPr>
            </w:pPr>
            <w:r>
              <w:rPr>
                <w:rFonts w:ascii="Century Gothic" w:hAnsi="Century Gothic" w:cs="Arial"/>
                <w:sz w:val="18"/>
                <w:szCs w:val="18"/>
              </w:rPr>
              <w:t>Buying and selling goods and services.</w:t>
            </w:r>
          </w:p>
        </w:tc>
      </w:tr>
      <w:tr w:rsidR="00A44E6C"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A44E6C">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import</w:t>
            </w:r>
          </w:p>
        </w:tc>
        <w:tc>
          <w:tcPr>
            <w:tcW w:w="3066" w:type="dxa"/>
          </w:tcPr>
          <w:p w:rsidR="00A44E6C" w:rsidRDefault="00306551" w:rsidP="00A44E6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Century Gothic" w:eastAsiaTheme="minorEastAsia" w:hAnsi="Century Gothic" w:cstheme="minorBidi"/>
                <w:color w:val="000000" w:themeColor="text1"/>
                <w:kern w:val="24"/>
                <w:sz w:val="18"/>
                <w:szCs w:val="18"/>
                <w:lang w:val="en-GB"/>
              </w:rPr>
              <w:t>Goods or services purchased from one country and brought into the U.K.</w:t>
            </w:r>
          </w:p>
        </w:tc>
      </w:tr>
      <w:tr w:rsidR="008E17D4" w:rsidTr="000258EA">
        <w:trPr>
          <w:trHeight w:val="281"/>
        </w:trPr>
        <w:tc>
          <w:tcPr>
            <w:cnfStyle w:val="001000000000" w:firstRow="0" w:lastRow="0" w:firstColumn="1" w:lastColumn="0" w:oddVBand="0" w:evenVBand="0" w:oddHBand="0" w:evenHBand="0" w:firstRowFirstColumn="0" w:firstRowLastColumn="0" w:lastRowFirstColumn="0" w:lastRowLastColumn="0"/>
            <w:tcW w:w="1969" w:type="dxa"/>
          </w:tcPr>
          <w:p w:rsidR="008E17D4" w:rsidRPr="00A44E6C" w:rsidRDefault="00306551" w:rsidP="00A44E6C">
            <w:pPr>
              <w:pStyle w:val="NormalWeb"/>
              <w:spacing w:before="0" w:beforeAutospacing="0" w:after="0" w:afterAutospacing="0"/>
              <w:rPr>
                <w:rFonts w:ascii="Century Gothic" w:hAnsi="Century Gothic" w:cs="Arial"/>
                <w:color w:val="A14824"/>
                <w:kern w:val="24"/>
                <w:sz w:val="28"/>
                <w:szCs w:val="28"/>
                <w:lang w:val="en-GB"/>
              </w:rPr>
            </w:pPr>
            <w:r>
              <w:rPr>
                <w:rFonts w:ascii="Century Gothic" w:hAnsi="Century Gothic" w:cs="Arial"/>
                <w:color w:val="A14824"/>
                <w:kern w:val="24"/>
                <w:sz w:val="28"/>
                <w:szCs w:val="28"/>
                <w:lang w:val="en-GB"/>
              </w:rPr>
              <w:t>export</w:t>
            </w:r>
          </w:p>
        </w:tc>
        <w:tc>
          <w:tcPr>
            <w:tcW w:w="3066" w:type="dxa"/>
          </w:tcPr>
          <w:p w:rsidR="008E17D4" w:rsidRPr="000258EA" w:rsidRDefault="00306551" w:rsidP="00A44E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entury Gothic" w:eastAsiaTheme="minorEastAsia" w:hAnsi="Century Gothic" w:cstheme="minorBidi"/>
                <w:b/>
                <w:color w:val="000000" w:themeColor="text1"/>
                <w:kern w:val="24"/>
                <w:sz w:val="18"/>
                <w:szCs w:val="18"/>
                <w:lang w:val="en-GB"/>
              </w:rPr>
            </w:pPr>
            <w:r w:rsidRPr="000258EA">
              <w:rPr>
                <w:rStyle w:val="Strong"/>
                <w:rFonts w:ascii="Century Gothic" w:hAnsi="Century Gothic" w:cs="Arial"/>
                <w:b w:val="0"/>
                <w:sz w:val="18"/>
                <w:szCs w:val="18"/>
                <w:lang w:val="en"/>
              </w:rPr>
              <w:t>Goods or services made in the U.K. and sold to another country.</w:t>
            </w:r>
          </w:p>
        </w:tc>
      </w:tr>
      <w:tr w:rsidR="00A44E6C" w:rsidRPr="00A20734"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306551">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 xml:space="preserve">goods </w:t>
            </w:r>
          </w:p>
        </w:tc>
        <w:tc>
          <w:tcPr>
            <w:tcW w:w="3066" w:type="dxa"/>
          </w:tcPr>
          <w:p w:rsidR="00A44E6C" w:rsidRPr="000258EA" w:rsidRDefault="00306551" w:rsidP="00A44E6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Arial"/>
                <w:sz w:val="36"/>
                <w:szCs w:val="36"/>
              </w:rPr>
            </w:pPr>
            <w:r w:rsidRPr="000258EA">
              <w:rPr>
                <w:rFonts w:ascii="Century Gothic" w:eastAsiaTheme="minorEastAsia" w:hAnsi="Century Gothic" w:cstheme="minorBidi"/>
                <w:color w:val="000000" w:themeColor="text1"/>
                <w:kern w:val="24"/>
                <w:sz w:val="18"/>
                <w:szCs w:val="18"/>
                <w:lang w:val="en-GB"/>
              </w:rPr>
              <w:t>Items that can be bought and sold. Sometimes they are called products.</w:t>
            </w:r>
            <w:r w:rsidR="00A44E6C" w:rsidRPr="000258EA">
              <w:rPr>
                <w:rFonts w:ascii="Century Gothic" w:eastAsiaTheme="minorEastAsia" w:hAnsi="Century Gothic" w:cstheme="minorBidi"/>
                <w:color w:val="000000" w:themeColor="text1"/>
                <w:kern w:val="24"/>
                <w:sz w:val="18"/>
                <w:szCs w:val="18"/>
                <w:lang w:val="en-GB"/>
              </w:rPr>
              <w:t xml:space="preserve"> </w:t>
            </w:r>
          </w:p>
        </w:tc>
      </w:tr>
      <w:tr w:rsidR="00A44E6C" w:rsidTr="000258EA">
        <w:trPr>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306551">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global</w:t>
            </w:r>
          </w:p>
        </w:tc>
        <w:tc>
          <w:tcPr>
            <w:tcW w:w="3066" w:type="dxa"/>
          </w:tcPr>
          <w:p w:rsidR="00A44E6C" w:rsidRDefault="00306551" w:rsidP="00A44E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Century Gothic" w:hAnsi="Century Gothic" w:cs="Arial"/>
                <w:color w:val="000000" w:themeColor="text1"/>
                <w:kern w:val="24"/>
                <w:sz w:val="18"/>
                <w:szCs w:val="18"/>
                <w:lang w:val="en-GB"/>
              </w:rPr>
              <w:t>Around the world.</w:t>
            </w:r>
          </w:p>
        </w:tc>
      </w:tr>
      <w:tr w:rsidR="00A44E6C"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A44E6C">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fair trade</w:t>
            </w:r>
          </w:p>
        </w:tc>
        <w:tc>
          <w:tcPr>
            <w:tcW w:w="3066" w:type="dxa"/>
          </w:tcPr>
          <w:p w:rsidR="00A44E6C" w:rsidRDefault="00306551" w:rsidP="00A44E6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Century Gothic" w:eastAsiaTheme="minorEastAsia" w:hAnsi="Century Gothic" w:cstheme="minorBidi"/>
                <w:color w:val="000000" w:themeColor="text1"/>
                <w:kern w:val="24"/>
                <w:sz w:val="18"/>
                <w:szCs w:val="18"/>
                <w:lang w:val="en-GB"/>
              </w:rPr>
              <w:t>A way of buying goods designed to make sure that the producers of these goods in developing countries are pad a fair and stable price for the goods that we buy from them.</w:t>
            </w:r>
          </w:p>
        </w:tc>
      </w:tr>
      <w:tr w:rsidR="00A44E6C" w:rsidTr="000258EA">
        <w:trPr>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A44E6C">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globalisation</w:t>
            </w:r>
          </w:p>
        </w:tc>
        <w:tc>
          <w:tcPr>
            <w:tcW w:w="3066" w:type="dxa"/>
          </w:tcPr>
          <w:p w:rsidR="00A44E6C" w:rsidRDefault="00306551" w:rsidP="00A44E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Century Gothic" w:hAnsi="Century Gothic" w:cs="Arial"/>
                <w:color w:val="000000" w:themeColor="text1"/>
                <w:kern w:val="24"/>
                <w:sz w:val="18"/>
                <w:szCs w:val="18"/>
                <w:lang w:val="en-GB"/>
              </w:rPr>
              <w:t>The spread of trade and ideas worldwide.</w:t>
            </w:r>
          </w:p>
        </w:tc>
      </w:tr>
      <w:tr w:rsidR="00A44E6C"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306551" w:rsidP="00306551">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global supply chain</w:t>
            </w:r>
          </w:p>
        </w:tc>
        <w:tc>
          <w:tcPr>
            <w:tcW w:w="3066" w:type="dxa"/>
          </w:tcPr>
          <w:p w:rsidR="00A44E6C" w:rsidRDefault="00CF1630" w:rsidP="00A44E6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Century Gothic" w:hAnsi="Century Gothic" w:cs="Arial"/>
                <w:color w:val="000000" w:themeColor="text1"/>
                <w:kern w:val="24"/>
                <w:sz w:val="18"/>
                <w:szCs w:val="18"/>
                <w:lang w:val="en-GB"/>
              </w:rPr>
              <w:t>The different places a product and its parts come from, and travel to, on its way to the consumer (the person who is buying the product).</w:t>
            </w:r>
          </w:p>
        </w:tc>
      </w:tr>
      <w:tr w:rsidR="00A44E6C" w:rsidTr="000258EA">
        <w:trPr>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CF1630" w:rsidP="00CF1630">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multinational</w:t>
            </w:r>
          </w:p>
        </w:tc>
        <w:tc>
          <w:tcPr>
            <w:tcW w:w="3066" w:type="dxa"/>
          </w:tcPr>
          <w:p w:rsidR="00A44E6C" w:rsidRDefault="00CF1630" w:rsidP="00A44E6C">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Century Gothic" w:eastAsiaTheme="minorEastAsia" w:hAnsi="Century Gothic" w:cstheme="minorBidi"/>
                <w:color w:val="000000" w:themeColor="text1"/>
                <w:kern w:val="24"/>
                <w:sz w:val="18"/>
                <w:szCs w:val="18"/>
                <w:lang w:val="en-GB"/>
              </w:rPr>
              <w:t>Something that operates in more than one country. A multinational business is based in more than one country</w:t>
            </w:r>
            <w:r w:rsidR="00A44E6C">
              <w:rPr>
                <w:rFonts w:ascii="Century Gothic" w:eastAsiaTheme="minorEastAsia" w:hAnsi="Century Gothic" w:cstheme="minorBidi"/>
                <w:color w:val="000000" w:themeColor="text1"/>
                <w:kern w:val="24"/>
                <w:sz w:val="18"/>
                <w:szCs w:val="18"/>
                <w:lang w:val="en-GB"/>
              </w:rPr>
              <w:t>.</w:t>
            </w:r>
          </w:p>
        </w:tc>
      </w:tr>
      <w:tr w:rsidR="00A44E6C" w:rsidTr="000258E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969" w:type="dxa"/>
          </w:tcPr>
          <w:p w:rsidR="00A44E6C" w:rsidRPr="00A44E6C" w:rsidRDefault="00CF1630" w:rsidP="00CF1630">
            <w:pPr>
              <w:pStyle w:val="NormalWeb"/>
              <w:spacing w:before="0" w:beforeAutospacing="0" w:after="0" w:afterAutospacing="0"/>
              <w:rPr>
                <w:rFonts w:ascii="Arial" w:hAnsi="Arial" w:cs="Arial"/>
                <w:sz w:val="36"/>
                <w:szCs w:val="36"/>
              </w:rPr>
            </w:pPr>
            <w:r>
              <w:rPr>
                <w:rFonts w:ascii="Century Gothic" w:hAnsi="Century Gothic" w:cs="Arial"/>
                <w:bCs w:val="0"/>
                <w:color w:val="A14824"/>
                <w:kern w:val="24"/>
                <w:sz w:val="28"/>
                <w:szCs w:val="28"/>
                <w:lang w:val="en-GB"/>
              </w:rPr>
              <w:t>economy</w:t>
            </w:r>
          </w:p>
        </w:tc>
        <w:tc>
          <w:tcPr>
            <w:tcW w:w="3066" w:type="dxa"/>
          </w:tcPr>
          <w:p w:rsidR="00A44E6C" w:rsidRDefault="00CF1630" w:rsidP="00A44E6C">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Century Gothic" w:eastAsiaTheme="minorEastAsia" w:hAnsi="Century Gothic" w:cstheme="minorBidi"/>
                <w:color w:val="000000" w:themeColor="text1"/>
                <w:kern w:val="24"/>
                <w:sz w:val="18"/>
                <w:szCs w:val="18"/>
                <w:lang w:val="en-GB"/>
              </w:rPr>
              <w:t>The word used to explain how much money is made and spent in a particular area. This could be within a country or across the world.</w:t>
            </w:r>
            <w:r w:rsidR="00A44E6C">
              <w:rPr>
                <w:rFonts w:ascii="Century Gothic" w:eastAsiaTheme="minorEastAsia" w:hAnsi="Century Gothic" w:cstheme="minorBidi"/>
                <w:color w:val="000000" w:themeColor="text1"/>
                <w:kern w:val="24"/>
                <w:sz w:val="18"/>
                <w:szCs w:val="18"/>
                <w:lang w:val="en-GB"/>
              </w:rPr>
              <w:t xml:space="preserve"> </w:t>
            </w:r>
          </w:p>
        </w:tc>
      </w:tr>
    </w:tbl>
    <w:p w:rsidR="00537C79" w:rsidRDefault="00537C79"/>
    <w:tbl>
      <w:tblPr>
        <w:tblStyle w:val="GridTable4-Accent1"/>
        <w:tblW w:w="0" w:type="auto"/>
        <w:tblLook w:val="04A0" w:firstRow="1" w:lastRow="0" w:firstColumn="1" w:lastColumn="0" w:noHBand="0" w:noVBand="1"/>
      </w:tblPr>
      <w:tblGrid>
        <w:gridCol w:w="5035"/>
      </w:tblGrid>
      <w:tr w:rsidR="00304771" w:rsidTr="0075094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vAlign w:val="center"/>
          </w:tcPr>
          <w:p w:rsidR="00304771" w:rsidRPr="00304771" w:rsidRDefault="000258EA" w:rsidP="000258EA">
            <w:pPr>
              <w:jc w:val="center"/>
              <w:rPr>
                <w:sz w:val="40"/>
                <w:szCs w:val="40"/>
              </w:rPr>
            </w:pPr>
            <w:r>
              <w:rPr>
                <w:sz w:val="40"/>
                <w:szCs w:val="40"/>
              </w:rPr>
              <w:t>Y5/6 Trade</w:t>
            </w:r>
          </w:p>
        </w:tc>
      </w:tr>
      <w:tr w:rsidR="00304771" w:rsidTr="0011587D">
        <w:trPr>
          <w:cnfStyle w:val="000000100000" w:firstRow="0" w:lastRow="0" w:firstColumn="0" w:lastColumn="0" w:oddVBand="0" w:evenVBand="0" w:oddHBand="1" w:evenHBand="0" w:firstRowFirstColumn="0" w:firstRowLastColumn="0" w:lastRowFirstColumn="0" w:lastRowLastColumn="0"/>
          <w:trHeight w:val="2564"/>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5B9BD5" w:themeColor="accent1"/>
              <w:bottom w:val="single" w:sz="4" w:space="0" w:color="auto"/>
            </w:tcBorders>
            <w:shd w:val="clear" w:color="auto" w:fill="FFFFFF" w:themeFill="background1"/>
          </w:tcPr>
          <w:p w:rsidR="00E628FE" w:rsidRPr="00FB6DE0" w:rsidRDefault="00FB6DE0" w:rsidP="00E628FE">
            <w:r>
              <w:rPr>
                <w:rFonts w:cstheme="minorHAnsi"/>
                <w:shd w:val="clear" w:color="auto" w:fill="FAF9F8"/>
              </w:rPr>
              <w:t>The</w:t>
            </w:r>
            <w:r w:rsidRPr="00FB6DE0">
              <w:rPr>
                <w:rFonts w:cstheme="minorHAnsi"/>
                <w:shd w:val="clear" w:color="auto" w:fill="FAF9F8"/>
              </w:rPr>
              <w:t xml:space="preserve"> children find out about how goods and services are traded around the world. They will explore the UK's trade links today and in the past, finding out about goods imported and exported and the methods of transport used. Through a more detailed look at one of the UK's trade partners, the children will learn about the benefits of trading internationally, as well as the risks to this area. The children will also learn about fair trade and why it is important in a global market</w:t>
            </w:r>
            <w:r w:rsidR="003A6CC5">
              <w:rPr>
                <w:rFonts w:cstheme="minorHAnsi"/>
                <w:shd w:val="clear" w:color="auto" w:fill="FAF9F8"/>
              </w:rPr>
              <w:t>.</w:t>
            </w:r>
          </w:p>
        </w:tc>
      </w:tr>
      <w:tr w:rsidR="00750943" w:rsidTr="006D170B">
        <w:trPr>
          <w:trHeight w:val="97"/>
        </w:trPr>
        <w:tc>
          <w:tcPr>
            <w:cnfStyle w:val="001000000000" w:firstRow="0" w:lastRow="0" w:firstColumn="1" w:lastColumn="0" w:oddVBand="0" w:evenVBand="0" w:oddHBand="0" w:evenHBand="0" w:firstRowFirstColumn="0" w:firstRowLastColumn="0" w:lastRowFirstColumn="0" w:lastRowLastColumn="0"/>
            <w:tcW w:w="5035" w:type="dxa"/>
            <w:tcBorders>
              <w:top w:val="single" w:sz="4" w:space="0" w:color="auto"/>
              <w:left w:val="nil"/>
              <w:bottom w:val="nil"/>
              <w:right w:val="nil"/>
            </w:tcBorders>
          </w:tcPr>
          <w:p w:rsidR="00750943" w:rsidRPr="006D170B" w:rsidRDefault="00750943" w:rsidP="00E628FE">
            <w:pPr>
              <w:rPr>
                <w:rFonts w:cstheme="minorHAnsi"/>
                <w:sz w:val="10"/>
                <w:shd w:val="clear" w:color="auto" w:fill="FAF9F8"/>
              </w:rPr>
            </w:pPr>
          </w:p>
        </w:tc>
      </w:tr>
      <w:tr w:rsidR="00537C79" w:rsidTr="007509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5" w:type="dxa"/>
            <w:tcBorders>
              <w:top w:val="nil"/>
            </w:tcBorders>
            <w:shd w:val="clear" w:color="auto" w:fill="5B9BD5" w:themeFill="accent1"/>
            <w:vAlign w:val="center"/>
          </w:tcPr>
          <w:p w:rsidR="00537C79" w:rsidRPr="00E628FE" w:rsidRDefault="00E02EF7" w:rsidP="00E02EF7">
            <w:pPr>
              <w:jc w:val="center"/>
              <w:rPr>
                <w:color w:val="FFFFFF" w:themeColor="background1"/>
                <w:sz w:val="40"/>
                <w:szCs w:val="40"/>
              </w:rPr>
            </w:pPr>
            <w:r w:rsidRPr="00E628FE">
              <w:rPr>
                <w:color w:val="FFFFFF" w:themeColor="background1"/>
                <w:sz w:val="40"/>
                <w:szCs w:val="40"/>
              </w:rPr>
              <w:t xml:space="preserve">Background Knowledge </w:t>
            </w:r>
          </w:p>
        </w:tc>
      </w:tr>
      <w:tr w:rsidR="00537C79" w:rsidTr="00393221">
        <w:trPr>
          <w:trHeight w:val="1142"/>
        </w:trPr>
        <w:tc>
          <w:tcPr>
            <w:cnfStyle w:val="001000000000" w:firstRow="0" w:lastRow="0" w:firstColumn="1" w:lastColumn="0" w:oddVBand="0" w:evenVBand="0" w:oddHBand="0" w:evenHBand="0" w:firstRowFirstColumn="0" w:firstRowLastColumn="0" w:lastRowFirstColumn="0" w:lastRowLastColumn="0"/>
            <w:tcW w:w="5035" w:type="dxa"/>
            <w:shd w:val="clear" w:color="auto" w:fill="DEEAF6" w:themeFill="accent1" w:themeFillTint="33"/>
          </w:tcPr>
          <w:p w:rsidR="00537C79" w:rsidRPr="00E628FE" w:rsidRDefault="0011587D" w:rsidP="0011587D">
            <w:r>
              <w:t>Children will build on previous</w:t>
            </w:r>
            <w:r>
              <w:t xml:space="preserve"> knowledge from Year 3 about the UK. They can locate the UK on a world map and know that the River Thames was significant in trading goods in the past. </w:t>
            </w:r>
          </w:p>
        </w:tc>
      </w:tr>
      <w:tr w:rsidR="00A926DA" w:rsidTr="00A926D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035" w:type="dxa"/>
            <w:shd w:val="clear" w:color="auto" w:fill="5B97D3"/>
          </w:tcPr>
          <w:p w:rsidR="00A926DA" w:rsidRDefault="00A926DA" w:rsidP="00A926DA">
            <w:pPr>
              <w:jc w:val="center"/>
            </w:pPr>
            <w:r>
              <w:rPr>
                <w:color w:val="FFFFFF" w:themeColor="background1"/>
                <w:sz w:val="40"/>
                <w:szCs w:val="40"/>
              </w:rPr>
              <w:t>Trading with El Salvador</w:t>
            </w:r>
          </w:p>
        </w:tc>
      </w:tr>
      <w:tr w:rsidR="00A926DA" w:rsidTr="00A926DA">
        <w:trPr>
          <w:trHeight w:val="944"/>
        </w:trPr>
        <w:tc>
          <w:tcPr>
            <w:cnfStyle w:val="001000000000" w:firstRow="0" w:lastRow="0" w:firstColumn="1" w:lastColumn="0" w:oddVBand="0" w:evenVBand="0" w:oddHBand="0" w:evenHBand="0" w:firstRowFirstColumn="0" w:firstRowLastColumn="0" w:lastRowFirstColumn="0" w:lastRowLastColumn="0"/>
            <w:tcW w:w="5035" w:type="dxa"/>
            <w:shd w:val="clear" w:color="auto" w:fill="DEEAF6" w:themeFill="accent1" w:themeFillTint="33"/>
          </w:tcPr>
          <w:p w:rsidR="00A926DA" w:rsidRDefault="00A926DA" w:rsidP="00F646E7">
            <w:r>
              <w:rPr>
                <w:noProof/>
                <w:lang w:val="en-US"/>
              </w:rPr>
              <w:drawing>
                <wp:anchor distT="0" distB="0" distL="114300" distR="114300" simplePos="0" relativeHeight="251660288" behindDoc="0" locked="0" layoutInCell="1" allowOverlap="1">
                  <wp:simplePos x="0" y="0"/>
                  <wp:positionH relativeFrom="column">
                    <wp:posOffset>1919605</wp:posOffset>
                  </wp:positionH>
                  <wp:positionV relativeFrom="paragraph">
                    <wp:posOffset>69389</wp:posOffset>
                  </wp:positionV>
                  <wp:extent cx="1208521" cy="1158695"/>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8521" cy="115869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13C6DEDC" wp14:editId="4F604DBA">
                  <wp:extent cx="2590711" cy="126076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09129" cy="1269726"/>
                          </a:xfrm>
                          <a:prstGeom prst="rect">
                            <a:avLst/>
                          </a:prstGeom>
                        </pic:spPr>
                      </pic:pic>
                    </a:graphicData>
                  </a:graphic>
                </wp:inline>
              </w:drawing>
            </w:r>
          </w:p>
        </w:tc>
        <w:bookmarkStart w:id="0" w:name="_GoBack"/>
        <w:bookmarkEnd w:id="0"/>
      </w:tr>
      <w:tr w:rsidR="00A926DA" w:rsidTr="00A926DA">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5035" w:type="dxa"/>
            <w:shd w:val="clear" w:color="auto" w:fill="5B97D3"/>
          </w:tcPr>
          <w:p w:rsidR="00A926DA" w:rsidRDefault="00A926DA" w:rsidP="00A926DA">
            <w:pPr>
              <w:jc w:val="center"/>
              <w:rPr>
                <w:noProof/>
                <w:lang w:val="en-US"/>
              </w:rPr>
            </w:pPr>
            <w:r>
              <w:rPr>
                <w:color w:val="FFFFFF" w:themeColor="background1"/>
                <w:sz w:val="40"/>
                <w:szCs w:val="40"/>
              </w:rPr>
              <w:t>Fair Trade</w:t>
            </w:r>
          </w:p>
        </w:tc>
      </w:tr>
      <w:tr w:rsidR="00A926DA" w:rsidTr="00A926DA">
        <w:trPr>
          <w:trHeight w:val="143"/>
        </w:trPr>
        <w:tc>
          <w:tcPr>
            <w:cnfStyle w:val="001000000000" w:firstRow="0" w:lastRow="0" w:firstColumn="1" w:lastColumn="0" w:oddVBand="0" w:evenVBand="0" w:oddHBand="0" w:evenHBand="0" w:firstRowFirstColumn="0" w:firstRowLastColumn="0" w:lastRowFirstColumn="0" w:lastRowLastColumn="0"/>
            <w:tcW w:w="5035" w:type="dxa"/>
            <w:shd w:val="clear" w:color="auto" w:fill="DEEAF6" w:themeFill="accent1" w:themeFillTint="33"/>
          </w:tcPr>
          <w:p w:rsidR="00A926DA" w:rsidRDefault="00A926DA" w:rsidP="00A926DA">
            <w:r>
              <w:rPr>
                <w:rFonts w:ascii="Arial" w:hAnsi="Arial" w:cs="Arial"/>
                <w:noProof/>
                <w:color w:val="FFFFFF"/>
                <w:sz w:val="20"/>
                <w:szCs w:val="20"/>
                <w:lang w:val="en-US"/>
              </w:rPr>
              <w:drawing>
                <wp:anchor distT="0" distB="0" distL="114300" distR="114300" simplePos="0" relativeHeight="251662336" behindDoc="0" locked="0" layoutInCell="1" allowOverlap="1" wp14:anchorId="04D915BE" wp14:editId="1723C51C">
                  <wp:simplePos x="0" y="0"/>
                  <wp:positionH relativeFrom="column">
                    <wp:posOffset>2157226</wp:posOffset>
                  </wp:positionH>
                  <wp:positionV relativeFrom="paragraph">
                    <wp:posOffset>563596</wp:posOffset>
                  </wp:positionV>
                  <wp:extent cx="882015" cy="873125"/>
                  <wp:effectExtent l="0" t="0" r="0" b="3175"/>
                  <wp:wrapThrough wrapText="bothSides">
                    <wp:wrapPolygon edited="0">
                      <wp:start x="6531" y="0"/>
                      <wp:lineTo x="3266" y="1414"/>
                      <wp:lineTo x="0" y="5655"/>
                      <wp:lineTo x="0" y="16495"/>
                      <wp:lineTo x="5132" y="21207"/>
                      <wp:lineTo x="6531" y="21207"/>
                      <wp:lineTo x="14462" y="21207"/>
                      <wp:lineTo x="15395" y="21207"/>
                      <wp:lineTo x="20994" y="16023"/>
                      <wp:lineTo x="20994" y="0"/>
                      <wp:lineTo x="14462" y="0"/>
                      <wp:lineTo x="65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82015" cy="873125"/>
                          </a:xfrm>
                          <a:prstGeom prst="rect">
                            <a:avLst/>
                          </a:prstGeom>
                          <a:noFill/>
                          <a:ln>
                            <a:noFill/>
                          </a:ln>
                        </pic:spPr>
                      </pic:pic>
                    </a:graphicData>
                  </a:graphic>
                  <wp14:sizeRelH relativeFrom="page">
                    <wp14:pctWidth>0</wp14:pctWidth>
                  </wp14:sizeRelH>
                  <wp14:sizeRelV relativeFrom="page">
                    <wp14:pctHeight>0</wp14:pctHeight>
                  </wp14:sizeRelV>
                </wp:anchor>
              </w:drawing>
            </w:r>
            <w:r>
              <w:t>There are lots of steps in the trade process but people involved are not always paid equally or fairly. Fair trade exists to make sure that people are not exploited.</w:t>
            </w:r>
          </w:p>
          <w:p w:rsidR="00A926DA" w:rsidRDefault="00A926DA" w:rsidP="00A926DA">
            <w:pPr>
              <w:rPr>
                <w:noProof/>
                <w:lang w:val="en-US"/>
              </w:rPr>
            </w:pPr>
            <w:r>
              <w:t xml:space="preserve"> Look out for the fair trade logo when buying things so that you know that people have been paid fairly for their work.</w:t>
            </w:r>
          </w:p>
        </w:tc>
      </w:tr>
    </w:tbl>
    <w:tbl>
      <w:tblPr>
        <w:tblStyle w:val="GridTable4-Accent1"/>
        <w:tblpPr w:leftFromText="180" w:rightFromText="180" w:vertAnchor="text" w:horzAnchor="margin" w:tblpXSpec="right" w:tblpY="23"/>
        <w:tblW w:w="5121" w:type="dxa"/>
        <w:tblLook w:val="04A0" w:firstRow="1" w:lastRow="0" w:firstColumn="1" w:lastColumn="0" w:noHBand="0" w:noVBand="1"/>
      </w:tblPr>
      <w:tblGrid>
        <w:gridCol w:w="5121"/>
      </w:tblGrid>
      <w:tr w:rsidR="00A926DA" w:rsidTr="006D170B">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121" w:type="dxa"/>
            <w:vAlign w:val="center"/>
          </w:tcPr>
          <w:p w:rsidR="00A926DA" w:rsidRPr="00304771" w:rsidRDefault="0011587D" w:rsidP="00A926DA">
            <w:pPr>
              <w:jc w:val="center"/>
              <w:rPr>
                <w:sz w:val="40"/>
                <w:szCs w:val="40"/>
              </w:rPr>
            </w:pPr>
            <w:r>
              <w:rPr>
                <w:sz w:val="40"/>
                <w:szCs w:val="40"/>
              </w:rPr>
              <w:t xml:space="preserve"> </w:t>
            </w:r>
            <w:r w:rsidR="00A926DA">
              <w:rPr>
                <w:sz w:val="40"/>
                <w:szCs w:val="40"/>
              </w:rPr>
              <w:t>U.K. imports and exports</w:t>
            </w:r>
          </w:p>
        </w:tc>
      </w:tr>
      <w:tr w:rsidR="00A926DA" w:rsidTr="006D170B">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bottom w:val="single" w:sz="4" w:space="0" w:color="A8D08D" w:themeColor="accent6" w:themeTint="99"/>
            </w:tcBorders>
          </w:tcPr>
          <w:p w:rsidR="00A926DA" w:rsidRDefault="00A926DA" w:rsidP="00A926DA">
            <w:r>
              <w:t xml:space="preserve">The UK trades a lot of goods and services. Some of the goods the UK exports are: scrap iron, whisky, tartan kilts, medicines, aircraft parts, cars, computers, oil and gas. </w:t>
            </w:r>
          </w:p>
          <w:p w:rsidR="00A926DA" w:rsidRDefault="00A926DA" w:rsidP="00A926DA"/>
          <w:p w:rsidR="00A926DA" w:rsidRPr="000258EA" w:rsidRDefault="00A926DA" w:rsidP="00A926DA">
            <w:r>
              <w:t>Some of the goods the UK imports are: coffee beans, bananas, medicines, aircraft parts, cars, computers, oil and gas.</w:t>
            </w:r>
          </w:p>
        </w:tc>
      </w:tr>
      <w:tr w:rsidR="00A926DA" w:rsidTr="006D170B">
        <w:trPr>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A8D08D" w:themeColor="accent6" w:themeTint="99"/>
              <w:left w:val="nil"/>
              <w:bottom w:val="single" w:sz="4" w:space="0" w:color="A8D08D" w:themeColor="accent6" w:themeTint="99"/>
              <w:right w:val="nil"/>
            </w:tcBorders>
          </w:tcPr>
          <w:p w:rsidR="00A926DA" w:rsidRPr="00A20734" w:rsidRDefault="00A926DA" w:rsidP="00A926DA">
            <w:pPr>
              <w:rPr>
                <w:rFonts w:cstheme="minorHAnsi"/>
                <w:color w:val="212529"/>
                <w:sz w:val="12"/>
                <w:lang w:val="en"/>
              </w:rPr>
            </w:pPr>
            <w:r>
              <w:rPr>
                <w:noProof/>
                <w:lang w:val="en-US"/>
              </w:rPr>
              <w:drawing>
                <wp:inline distT="0" distB="0" distL="0" distR="0" wp14:anchorId="1856926A" wp14:editId="4C3BBB1B">
                  <wp:extent cx="3110887" cy="10932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6012" cy="1116135"/>
                          </a:xfrm>
                          <a:prstGeom prst="rect">
                            <a:avLst/>
                          </a:prstGeom>
                        </pic:spPr>
                      </pic:pic>
                    </a:graphicData>
                  </a:graphic>
                </wp:inline>
              </w:drawing>
            </w:r>
          </w:p>
        </w:tc>
      </w:tr>
      <w:tr w:rsidR="006D170B" w:rsidTr="006D170B">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A8D08D" w:themeColor="accent6" w:themeTint="99"/>
              <w:left w:val="nil"/>
              <w:bottom w:val="single" w:sz="4" w:space="0" w:color="5B9BD5" w:themeColor="accent1"/>
              <w:right w:val="nil"/>
            </w:tcBorders>
            <w:shd w:val="clear" w:color="auto" w:fill="FFFFFF" w:themeFill="background1"/>
          </w:tcPr>
          <w:p w:rsidR="006D170B" w:rsidRPr="00F93B03" w:rsidRDefault="006D170B" w:rsidP="00A926DA">
            <w:pPr>
              <w:rPr>
                <w:noProof/>
                <w:sz w:val="10"/>
                <w:szCs w:val="10"/>
                <w:lang w:val="en-US"/>
              </w:rPr>
            </w:pPr>
          </w:p>
        </w:tc>
      </w:tr>
      <w:tr w:rsidR="006D170B" w:rsidTr="006D170B">
        <w:trPr>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5B97D3"/>
          </w:tcPr>
          <w:p w:rsidR="006D170B" w:rsidRDefault="006D170B" w:rsidP="006D170B">
            <w:pPr>
              <w:jc w:val="center"/>
              <w:rPr>
                <w:noProof/>
                <w:lang w:val="en-US"/>
              </w:rPr>
            </w:pPr>
            <w:r w:rsidRPr="006D170B">
              <w:rPr>
                <w:color w:val="FFFFFF" w:themeColor="background1"/>
                <w:sz w:val="40"/>
                <w:szCs w:val="40"/>
              </w:rPr>
              <w:t>Key Facts</w:t>
            </w:r>
          </w:p>
        </w:tc>
      </w:tr>
      <w:tr w:rsidR="006D170B" w:rsidTr="006D170B">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D170B" w:rsidRPr="00F93B03" w:rsidRDefault="003A6CC5" w:rsidP="00E41689">
            <w:pPr>
              <w:pStyle w:val="ListParagraph"/>
              <w:numPr>
                <w:ilvl w:val="0"/>
                <w:numId w:val="7"/>
              </w:numPr>
              <w:rPr>
                <w:rFonts w:asciiTheme="minorHAnsi" w:hAnsiTheme="minorHAnsi" w:cstheme="minorHAnsi"/>
                <w:color w:val="000000" w:themeColor="text1"/>
                <w:kern w:val="24"/>
                <w:sz w:val="22"/>
                <w:szCs w:val="20"/>
              </w:rPr>
            </w:pPr>
            <w:r w:rsidRPr="00F93B03">
              <w:rPr>
                <w:rFonts w:asciiTheme="minorHAnsi" w:hAnsiTheme="minorHAnsi" w:cstheme="minorHAnsi"/>
                <w:color w:val="000000" w:themeColor="text1"/>
                <w:kern w:val="24"/>
                <w:sz w:val="22"/>
                <w:szCs w:val="20"/>
              </w:rPr>
              <w:t>The U.K.’s main trade partners are: USA, Ireland, Spain, France, Germany, Ital</w:t>
            </w:r>
            <w:r w:rsidR="00E41689" w:rsidRPr="00F93B03">
              <w:rPr>
                <w:rFonts w:asciiTheme="minorHAnsi" w:hAnsiTheme="minorHAnsi" w:cstheme="minorHAnsi"/>
                <w:color w:val="000000" w:themeColor="text1"/>
                <w:kern w:val="24"/>
                <w:sz w:val="22"/>
                <w:szCs w:val="20"/>
              </w:rPr>
              <w:t>y, Netherlands, Belgium, Norway and</w:t>
            </w:r>
            <w:r w:rsidRPr="00F93B03">
              <w:rPr>
                <w:rFonts w:asciiTheme="minorHAnsi" w:hAnsiTheme="minorHAnsi" w:cstheme="minorHAnsi"/>
                <w:color w:val="000000" w:themeColor="text1"/>
                <w:kern w:val="24"/>
                <w:sz w:val="22"/>
                <w:szCs w:val="20"/>
              </w:rPr>
              <w:t xml:space="preserve"> China. </w:t>
            </w:r>
          </w:p>
        </w:tc>
      </w:tr>
      <w:tr w:rsidR="006D170B" w:rsidTr="006D170B">
        <w:trPr>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D170B" w:rsidRPr="00F93B03" w:rsidRDefault="00E41689" w:rsidP="006D170B">
            <w:pPr>
              <w:pStyle w:val="ListParagraph"/>
              <w:numPr>
                <w:ilvl w:val="0"/>
                <w:numId w:val="7"/>
              </w:numPr>
              <w:rPr>
                <w:rFonts w:asciiTheme="minorHAnsi" w:hAnsiTheme="minorHAnsi" w:cstheme="minorHAnsi"/>
                <w:sz w:val="22"/>
                <w:szCs w:val="36"/>
              </w:rPr>
            </w:pPr>
            <w:r w:rsidRPr="00F93B03">
              <w:rPr>
                <w:rFonts w:asciiTheme="minorHAnsi" w:hAnsiTheme="minorHAnsi" w:cstheme="minorHAnsi"/>
                <w:sz w:val="22"/>
                <w:szCs w:val="36"/>
                <w:lang w:val="en-GB"/>
              </w:rPr>
              <w:t>Some of the main goods imported to the U.K. are: computers, cars, oil, medicines, plastics and clothing.</w:t>
            </w:r>
          </w:p>
        </w:tc>
      </w:tr>
      <w:tr w:rsidR="006D170B" w:rsidTr="006D170B">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D170B" w:rsidRPr="00F93B03" w:rsidRDefault="00E41689" w:rsidP="00E41689">
            <w:pPr>
              <w:pStyle w:val="ListParagraph"/>
              <w:numPr>
                <w:ilvl w:val="0"/>
                <w:numId w:val="7"/>
              </w:numPr>
              <w:rPr>
                <w:rFonts w:asciiTheme="minorHAnsi" w:hAnsiTheme="minorHAnsi" w:cstheme="minorHAnsi"/>
                <w:sz w:val="22"/>
                <w:szCs w:val="36"/>
              </w:rPr>
            </w:pPr>
            <w:r w:rsidRPr="00F93B03">
              <w:rPr>
                <w:rFonts w:asciiTheme="minorHAnsi" w:hAnsiTheme="minorHAnsi" w:cstheme="minorHAnsi"/>
                <w:color w:val="000000" w:themeColor="text1"/>
                <w:kern w:val="24"/>
                <w:sz w:val="22"/>
                <w:szCs w:val="20"/>
              </w:rPr>
              <w:t>Coffee, cotton, sugar, fruit and shrimps are imported to the U.K. from El Salvador.</w:t>
            </w:r>
          </w:p>
        </w:tc>
      </w:tr>
      <w:tr w:rsidR="006D170B" w:rsidTr="006D170B">
        <w:trPr>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D170B" w:rsidRPr="00F93B03" w:rsidRDefault="00F93B03" w:rsidP="005C4071">
            <w:pPr>
              <w:pStyle w:val="ListParagraph"/>
              <w:numPr>
                <w:ilvl w:val="0"/>
                <w:numId w:val="7"/>
              </w:numPr>
              <w:rPr>
                <w:rFonts w:asciiTheme="minorHAnsi" w:hAnsiTheme="minorHAnsi" w:cstheme="minorHAnsi"/>
                <w:color w:val="000000" w:themeColor="text1"/>
                <w:kern w:val="24"/>
                <w:sz w:val="22"/>
                <w:szCs w:val="20"/>
              </w:rPr>
            </w:pPr>
            <w:r w:rsidRPr="00F93B03">
              <w:rPr>
                <w:rFonts w:asciiTheme="minorHAnsi" w:hAnsiTheme="minorHAnsi" w:cstheme="minorHAnsi"/>
                <w:color w:val="000000" w:themeColor="text1"/>
                <w:kern w:val="24"/>
                <w:sz w:val="22"/>
                <w:szCs w:val="20"/>
              </w:rPr>
              <w:t>McDonald</w:t>
            </w:r>
            <w:r w:rsidR="005C4071">
              <w:rPr>
                <w:rFonts w:asciiTheme="minorHAnsi" w:hAnsiTheme="minorHAnsi" w:cstheme="minorHAnsi"/>
                <w:color w:val="000000" w:themeColor="text1"/>
                <w:kern w:val="24"/>
                <w:sz w:val="22"/>
                <w:szCs w:val="20"/>
              </w:rPr>
              <w:t>’s</w:t>
            </w:r>
            <w:r w:rsidRPr="00F93B03">
              <w:rPr>
                <w:rFonts w:asciiTheme="minorHAnsi" w:hAnsiTheme="minorHAnsi" w:cstheme="minorHAnsi"/>
                <w:color w:val="000000" w:themeColor="text1"/>
                <w:kern w:val="24"/>
                <w:sz w:val="22"/>
                <w:szCs w:val="20"/>
              </w:rPr>
              <w:t xml:space="preserve"> </w:t>
            </w:r>
            <w:r w:rsidR="005C4071">
              <w:rPr>
                <w:rFonts w:asciiTheme="minorHAnsi" w:hAnsiTheme="minorHAnsi" w:cstheme="minorHAnsi"/>
                <w:color w:val="000000" w:themeColor="text1"/>
                <w:kern w:val="24"/>
                <w:sz w:val="22"/>
                <w:szCs w:val="20"/>
              </w:rPr>
              <w:t>trade</w:t>
            </w:r>
            <w:r w:rsidRPr="00F93B03">
              <w:rPr>
                <w:rFonts w:asciiTheme="minorHAnsi" w:hAnsiTheme="minorHAnsi" w:cstheme="minorHAnsi"/>
                <w:color w:val="000000" w:themeColor="text1"/>
                <w:kern w:val="24"/>
                <w:sz w:val="22"/>
                <w:szCs w:val="20"/>
              </w:rPr>
              <w:t xml:space="preserve"> in 122 countries. There are 19 in El Salvador and 1274 in the U.K. </w:t>
            </w:r>
            <w:r w:rsidR="00E41689" w:rsidRPr="00F93B03">
              <w:rPr>
                <w:rFonts w:asciiTheme="minorHAnsi" w:hAnsiTheme="minorHAnsi" w:cstheme="minorHAnsi"/>
                <w:color w:val="000000" w:themeColor="text1"/>
                <w:kern w:val="24"/>
                <w:sz w:val="22"/>
                <w:szCs w:val="20"/>
              </w:rPr>
              <w:t xml:space="preserve"> </w:t>
            </w:r>
          </w:p>
        </w:tc>
      </w:tr>
      <w:tr w:rsidR="006D170B" w:rsidTr="006D170B">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6D170B" w:rsidRPr="00F93B03" w:rsidRDefault="00E41689" w:rsidP="00D734E9">
            <w:pPr>
              <w:pStyle w:val="ListParagraph"/>
              <w:numPr>
                <w:ilvl w:val="0"/>
                <w:numId w:val="7"/>
              </w:numPr>
              <w:rPr>
                <w:rFonts w:asciiTheme="minorHAnsi" w:hAnsiTheme="minorHAnsi" w:cstheme="minorHAnsi"/>
                <w:sz w:val="22"/>
                <w:szCs w:val="36"/>
              </w:rPr>
            </w:pPr>
            <w:r w:rsidRPr="00F93B03">
              <w:rPr>
                <w:rFonts w:asciiTheme="minorHAnsi" w:hAnsiTheme="minorHAnsi"/>
                <w:sz w:val="22"/>
              </w:rPr>
              <w:t xml:space="preserve">Trade has changed a lot through history. This is partly due to developments in transportation but also due to the </w:t>
            </w:r>
            <w:r w:rsidR="00D734E9" w:rsidRPr="00F93B03">
              <w:rPr>
                <w:rFonts w:asciiTheme="minorHAnsi" w:hAnsiTheme="minorHAnsi"/>
                <w:sz w:val="22"/>
              </w:rPr>
              <w:t>expansion of the British Empire.</w:t>
            </w:r>
          </w:p>
        </w:tc>
      </w:tr>
      <w:tr w:rsidR="00D734E9" w:rsidTr="006D170B">
        <w:trPr>
          <w:trHeight w:val="86"/>
        </w:trPr>
        <w:tc>
          <w:tcPr>
            <w:cnfStyle w:val="001000000000" w:firstRow="0" w:lastRow="0" w:firstColumn="1" w:lastColumn="0" w:oddVBand="0" w:evenVBand="0" w:oddHBand="0" w:evenHBand="0" w:firstRowFirstColumn="0" w:firstRowLastColumn="0" w:lastRowFirstColumn="0" w:lastRowLastColumn="0"/>
            <w:tcW w:w="512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rsidR="00D734E9" w:rsidRPr="00F93B03" w:rsidRDefault="00F93B03" w:rsidP="00D734E9">
            <w:pPr>
              <w:pStyle w:val="ListParagraph"/>
              <w:numPr>
                <w:ilvl w:val="0"/>
                <w:numId w:val="7"/>
              </w:numPr>
              <w:rPr>
                <w:rFonts w:asciiTheme="minorHAnsi" w:hAnsiTheme="minorHAnsi"/>
                <w:sz w:val="22"/>
              </w:rPr>
            </w:pPr>
            <w:r w:rsidRPr="00F93B03">
              <w:rPr>
                <w:noProof/>
                <w:sz w:val="22"/>
              </w:rPr>
              <w:drawing>
                <wp:anchor distT="0" distB="0" distL="114300" distR="114300" simplePos="0" relativeHeight="251663360" behindDoc="0" locked="0" layoutInCell="1" allowOverlap="1">
                  <wp:simplePos x="0" y="0"/>
                  <wp:positionH relativeFrom="column">
                    <wp:posOffset>424180</wp:posOffset>
                  </wp:positionH>
                  <wp:positionV relativeFrom="paragraph">
                    <wp:posOffset>3175</wp:posOffset>
                  </wp:positionV>
                  <wp:extent cx="825500" cy="307975"/>
                  <wp:effectExtent l="0" t="0" r="0" b="0"/>
                  <wp:wrapThrough wrapText="bothSides">
                    <wp:wrapPolygon edited="0">
                      <wp:start x="0" y="0"/>
                      <wp:lineTo x="0" y="20041"/>
                      <wp:lineTo x="20935" y="20041"/>
                      <wp:lineTo x="20935" y="0"/>
                      <wp:lineTo x="0" y="0"/>
                    </wp:wrapPolygon>
                  </wp:wrapThrough>
                  <wp:docPr id="7" name="Picture 7" descr="C:\Users\APlaister\AppData\Local\Microsoft\Windows\INetCache\Content.MSO\6BA8F3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aister\AppData\Local\Microsoft\Windows\INetCache\Content.MSO\6BA8F344.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30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4E9" w:rsidRPr="00F93B03">
              <w:rPr>
                <w:rFonts w:asciiTheme="minorHAnsi" w:hAnsiTheme="minorHAnsi"/>
                <w:sz w:val="22"/>
              </w:rPr>
              <w:t xml:space="preserve"> </w:t>
            </w:r>
            <w:proofErr w:type="gramStart"/>
            <w:r w:rsidR="00D734E9" w:rsidRPr="00F93B03">
              <w:rPr>
                <w:rFonts w:asciiTheme="minorHAnsi" w:hAnsiTheme="minorHAnsi"/>
                <w:sz w:val="22"/>
              </w:rPr>
              <w:t>was</w:t>
            </w:r>
            <w:proofErr w:type="gramEnd"/>
            <w:r w:rsidR="00D734E9" w:rsidRPr="00F93B03">
              <w:rPr>
                <w:rFonts w:asciiTheme="minorHAnsi" w:hAnsiTheme="minorHAnsi"/>
                <w:sz w:val="22"/>
              </w:rPr>
              <w:t xml:space="preserve"> the withdrawal of the U.K. from the European Union (EU) on 31</w:t>
            </w:r>
            <w:r w:rsidR="00D734E9" w:rsidRPr="00F93B03">
              <w:rPr>
                <w:rFonts w:asciiTheme="minorHAnsi" w:hAnsiTheme="minorHAnsi"/>
                <w:sz w:val="22"/>
                <w:vertAlign w:val="superscript"/>
              </w:rPr>
              <w:t>st</w:t>
            </w:r>
            <w:r w:rsidR="00D734E9" w:rsidRPr="00F93B03">
              <w:rPr>
                <w:rFonts w:asciiTheme="minorHAnsi" w:hAnsiTheme="minorHAnsi"/>
                <w:sz w:val="22"/>
              </w:rPr>
              <w:t xml:space="preserve"> January 2020. This has caused disruptions between U.K.</w:t>
            </w:r>
            <w:r w:rsidRPr="00F93B03">
              <w:rPr>
                <w:rFonts w:asciiTheme="minorHAnsi" w:hAnsiTheme="minorHAnsi"/>
                <w:sz w:val="22"/>
              </w:rPr>
              <w:t xml:space="preserve"> </w:t>
            </w:r>
            <w:r w:rsidR="00D734E9" w:rsidRPr="00F93B03">
              <w:rPr>
                <w:rFonts w:asciiTheme="minorHAnsi" w:hAnsiTheme="minorHAnsi"/>
                <w:sz w:val="22"/>
              </w:rPr>
              <w:t>/ E.U. imports and exports.</w:t>
            </w:r>
          </w:p>
        </w:tc>
      </w:tr>
    </w:tbl>
    <w:p w:rsidR="00494425" w:rsidRDefault="00494425" w:rsidP="00F93B03"/>
    <w:sectPr w:rsidR="00494425" w:rsidSect="00304771">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8E5"/>
    <w:multiLevelType w:val="hybridMultilevel"/>
    <w:tmpl w:val="F208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322A9"/>
    <w:multiLevelType w:val="hybridMultilevel"/>
    <w:tmpl w:val="58F8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F142E"/>
    <w:multiLevelType w:val="hybridMultilevel"/>
    <w:tmpl w:val="BC3E2676"/>
    <w:lvl w:ilvl="0" w:tplc="D58627B4">
      <w:start w:val="1"/>
      <w:numFmt w:val="bullet"/>
      <w:lvlText w:val=""/>
      <w:lvlJc w:val="left"/>
      <w:pPr>
        <w:tabs>
          <w:tab w:val="num" w:pos="720"/>
        </w:tabs>
        <w:ind w:left="720" w:hanging="360"/>
      </w:pPr>
      <w:rPr>
        <w:rFonts w:ascii="Wingdings" w:hAnsi="Wingdings" w:hint="default"/>
      </w:rPr>
    </w:lvl>
    <w:lvl w:ilvl="1" w:tplc="77185526" w:tentative="1">
      <w:start w:val="1"/>
      <w:numFmt w:val="bullet"/>
      <w:lvlText w:val=""/>
      <w:lvlJc w:val="left"/>
      <w:pPr>
        <w:tabs>
          <w:tab w:val="num" w:pos="1440"/>
        </w:tabs>
        <w:ind w:left="1440" w:hanging="360"/>
      </w:pPr>
      <w:rPr>
        <w:rFonts w:ascii="Wingdings" w:hAnsi="Wingdings" w:hint="default"/>
      </w:rPr>
    </w:lvl>
    <w:lvl w:ilvl="2" w:tplc="2C98088C" w:tentative="1">
      <w:start w:val="1"/>
      <w:numFmt w:val="bullet"/>
      <w:lvlText w:val=""/>
      <w:lvlJc w:val="left"/>
      <w:pPr>
        <w:tabs>
          <w:tab w:val="num" w:pos="2160"/>
        </w:tabs>
        <w:ind w:left="2160" w:hanging="360"/>
      </w:pPr>
      <w:rPr>
        <w:rFonts w:ascii="Wingdings" w:hAnsi="Wingdings" w:hint="default"/>
      </w:rPr>
    </w:lvl>
    <w:lvl w:ilvl="3" w:tplc="44B2ACF2" w:tentative="1">
      <w:start w:val="1"/>
      <w:numFmt w:val="bullet"/>
      <w:lvlText w:val=""/>
      <w:lvlJc w:val="left"/>
      <w:pPr>
        <w:tabs>
          <w:tab w:val="num" w:pos="2880"/>
        </w:tabs>
        <w:ind w:left="2880" w:hanging="360"/>
      </w:pPr>
      <w:rPr>
        <w:rFonts w:ascii="Wingdings" w:hAnsi="Wingdings" w:hint="default"/>
      </w:rPr>
    </w:lvl>
    <w:lvl w:ilvl="4" w:tplc="2EF25E8A" w:tentative="1">
      <w:start w:val="1"/>
      <w:numFmt w:val="bullet"/>
      <w:lvlText w:val=""/>
      <w:lvlJc w:val="left"/>
      <w:pPr>
        <w:tabs>
          <w:tab w:val="num" w:pos="3600"/>
        </w:tabs>
        <w:ind w:left="3600" w:hanging="360"/>
      </w:pPr>
      <w:rPr>
        <w:rFonts w:ascii="Wingdings" w:hAnsi="Wingdings" w:hint="default"/>
      </w:rPr>
    </w:lvl>
    <w:lvl w:ilvl="5" w:tplc="42E01A96" w:tentative="1">
      <w:start w:val="1"/>
      <w:numFmt w:val="bullet"/>
      <w:lvlText w:val=""/>
      <w:lvlJc w:val="left"/>
      <w:pPr>
        <w:tabs>
          <w:tab w:val="num" w:pos="4320"/>
        </w:tabs>
        <w:ind w:left="4320" w:hanging="360"/>
      </w:pPr>
      <w:rPr>
        <w:rFonts w:ascii="Wingdings" w:hAnsi="Wingdings" w:hint="default"/>
      </w:rPr>
    </w:lvl>
    <w:lvl w:ilvl="6" w:tplc="40AEDE58" w:tentative="1">
      <w:start w:val="1"/>
      <w:numFmt w:val="bullet"/>
      <w:lvlText w:val=""/>
      <w:lvlJc w:val="left"/>
      <w:pPr>
        <w:tabs>
          <w:tab w:val="num" w:pos="5040"/>
        </w:tabs>
        <w:ind w:left="5040" w:hanging="360"/>
      </w:pPr>
      <w:rPr>
        <w:rFonts w:ascii="Wingdings" w:hAnsi="Wingdings" w:hint="default"/>
      </w:rPr>
    </w:lvl>
    <w:lvl w:ilvl="7" w:tplc="5080BEA8" w:tentative="1">
      <w:start w:val="1"/>
      <w:numFmt w:val="bullet"/>
      <w:lvlText w:val=""/>
      <w:lvlJc w:val="left"/>
      <w:pPr>
        <w:tabs>
          <w:tab w:val="num" w:pos="5760"/>
        </w:tabs>
        <w:ind w:left="5760" w:hanging="360"/>
      </w:pPr>
      <w:rPr>
        <w:rFonts w:ascii="Wingdings" w:hAnsi="Wingdings" w:hint="default"/>
      </w:rPr>
    </w:lvl>
    <w:lvl w:ilvl="8" w:tplc="EBDE36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FB306B"/>
    <w:multiLevelType w:val="hybridMultilevel"/>
    <w:tmpl w:val="520886B6"/>
    <w:lvl w:ilvl="0" w:tplc="9BC4309C">
      <w:start w:val="1"/>
      <w:numFmt w:val="bullet"/>
      <w:lvlText w:val=""/>
      <w:lvlJc w:val="left"/>
      <w:pPr>
        <w:tabs>
          <w:tab w:val="num" w:pos="720"/>
        </w:tabs>
        <w:ind w:left="720" w:hanging="360"/>
      </w:pPr>
      <w:rPr>
        <w:rFonts w:ascii="Wingdings" w:hAnsi="Wingdings" w:hint="default"/>
      </w:rPr>
    </w:lvl>
    <w:lvl w:ilvl="1" w:tplc="5F688DFE" w:tentative="1">
      <w:start w:val="1"/>
      <w:numFmt w:val="bullet"/>
      <w:lvlText w:val=""/>
      <w:lvlJc w:val="left"/>
      <w:pPr>
        <w:tabs>
          <w:tab w:val="num" w:pos="1440"/>
        </w:tabs>
        <w:ind w:left="1440" w:hanging="360"/>
      </w:pPr>
      <w:rPr>
        <w:rFonts w:ascii="Wingdings" w:hAnsi="Wingdings" w:hint="default"/>
      </w:rPr>
    </w:lvl>
    <w:lvl w:ilvl="2" w:tplc="EADEE4A8" w:tentative="1">
      <w:start w:val="1"/>
      <w:numFmt w:val="bullet"/>
      <w:lvlText w:val=""/>
      <w:lvlJc w:val="left"/>
      <w:pPr>
        <w:tabs>
          <w:tab w:val="num" w:pos="2160"/>
        </w:tabs>
        <w:ind w:left="2160" w:hanging="360"/>
      </w:pPr>
      <w:rPr>
        <w:rFonts w:ascii="Wingdings" w:hAnsi="Wingdings" w:hint="default"/>
      </w:rPr>
    </w:lvl>
    <w:lvl w:ilvl="3" w:tplc="B81231CA" w:tentative="1">
      <w:start w:val="1"/>
      <w:numFmt w:val="bullet"/>
      <w:lvlText w:val=""/>
      <w:lvlJc w:val="left"/>
      <w:pPr>
        <w:tabs>
          <w:tab w:val="num" w:pos="2880"/>
        </w:tabs>
        <w:ind w:left="2880" w:hanging="360"/>
      </w:pPr>
      <w:rPr>
        <w:rFonts w:ascii="Wingdings" w:hAnsi="Wingdings" w:hint="default"/>
      </w:rPr>
    </w:lvl>
    <w:lvl w:ilvl="4" w:tplc="5AFAB3D0" w:tentative="1">
      <w:start w:val="1"/>
      <w:numFmt w:val="bullet"/>
      <w:lvlText w:val=""/>
      <w:lvlJc w:val="left"/>
      <w:pPr>
        <w:tabs>
          <w:tab w:val="num" w:pos="3600"/>
        </w:tabs>
        <w:ind w:left="3600" w:hanging="360"/>
      </w:pPr>
      <w:rPr>
        <w:rFonts w:ascii="Wingdings" w:hAnsi="Wingdings" w:hint="default"/>
      </w:rPr>
    </w:lvl>
    <w:lvl w:ilvl="5" w:tplc="D3D8C4A0" w:tentative="1">
      <w:start w:val="1"/>
      <w:numFmt w:val="bullet"/>
      <w:lvlText w:val=""/>
      <w:lvlJc w:val="left"/>
      <w:pPr>
        <w:tabs>
          <w:tab w:val="num" w:pos="4320"/>
        </w:tabs>
        <w:ind w:left="4320" w:hanging="360"/>
      </w:pPr>
      <w:rPr>
        <w:rFonts w:ascii="Wingdings" w:hAnsi="Wingdings" w:hint="default"/>
      </w:rPr>
    </w:lvl>
    <w:lvl w:ilvl="6" w:tplc="D5604172" w:tentative="1">
      <w:start w:val="1"/>
      <w:numFmt w:val="bullet"/>
      <w:lvlText w:val=""/>
      <w:lvlJc w:val="left"/>
      <w:pPr>
        <w:tabs>
          <w:tab w:val="num" w:pos="5040"/>
        </w:tabs>
        <w:ind w:left="5040" w:hanging="360"/>
      </w:pPr>
      <w:rPr>
        <w:rFonts w:ascii="Wingdings" w:hAnsi="Wingdings" w:hint="default"/>
      </w:rPr>
    </w:lvl>
    <w:lvl w:ilvl="7" w:tplc="384AFE34" w:tentative="1">
      <w:start w:val="1"/>
      <w:numFmt w:val="bullet"/>
      <w:lvlText w:val=""/>
      <w:lvlJc w:val="left"/>
      <w:pPr>
        <w:tabs>
          <w:tab w:val="num" w:pos="5760"/>
        </w:tabs>
        <w:ind w:left="5760" w:hanging="360"/>
      </w:pPr>
      <w:rPr>
        <w:rFonts w:ascii="Wingdings" w:hAnsi="Wingdings" w:hint="default"/>
      </w:rPr>
    </w:lvl>
    <w:lvl w:ilvl="8" w:tplc="D458BB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DD0E52"/>
    <w:multiLevelType w:val="hybridMultilevel"/>
    <w:tmpl w:val="1E0AC502"/>
    <w:lvl w:ilvl="0" w:tplc="9BC4309C">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32F44A4"/>
    <w:multiLevelType w:val="hybridMultilevel"/>
    <w:tmpl w:val="0FAA5DF6"/>
    <w:lvl w:ilvl="0" w:tplc="050CEA1E">
      <w:start w:val="1"/>
      <w:numFmt w:val="bullet"/>
      <w:lvlText w:val="•"/>
      <w:lvlJc w:val="left"/>
      <w:pPr>
        <w:tabs>
          <w:tab w:val="num" w:pos="720"/>
        </w:tabs>
        <w:ind w:left="720" w:hanging="360"/>
      </w:pPr>
      <w:rPr>
        <w:rFonts w:ascii="Arial" w:hAnsi="Arial" w:hint="default"/>
      </w:rPr>
    </w:lvl>
    <w:lvl w:ilvl="1" w:tplc="363AC77A" w:tentative="1">
      <w:start w:val="1"/>
      <w:numFmt w:val="bullet"/>
      <w:lvlText w:val="•"/>
      <w:lvlJc w:val="left"/>
      <w:pPr>
        <w:tabs>
          <w:tab w:val="num" w:pos="1440"/>
        </w:tabs>
        <w:ind w:left="1440" w:hanging="360"/>
      </w:pPr>
      <w:rPr>
        <w:rFonts w:ascii="Arial" w:hAnsi="Arial" w:hint="default"/>
      </w:rPr>
    </w:lvl>
    <w:lvl w:ilvl="2" w:tplc="3CB40E76" w:tentative="1">
      <w:start w:val="1"/>
      <w:numFmt w:val="bullet"/>
      <w:lvlText w:val="•"/>
      <w:lvlJc w:val="left"/>
      <w:pPr>
        <w:tabs>
          <w:tab w:val="num" w:pos="2160"/>
        </w:tabs>
        <w:ind w:left="2160" w:hanging="360"/>
      </w:pPr>
      <w:rPr>
        <w:rFonts w:ascii="Arial" w:hAnsi="Arial" w:hint="default"/>
      </w:rPr>
    </w:lvl>
    <w:lvl w:ilvl="3" w:tplc="365CEED8" w:tentative="1">
      <w:start w:val="1"/>
      <w:numFmt w:val="bullet"/>
      <w:lvlText w:val="•"/>
      <w:lvlJc w:val="left"/>
      <w:pPr>
        <w:tabs>
          <w:tab w:val="num" w:pos="2880"/>
        </w:tabs>
        <w:ind w:left="2880" w:hanging="360"/>
      </w:pPr>
      <w:rPr>
        <w:rFonts w:ascii="Arial" w:hAnsi="Arial" w:hint="default"/>
      </w:rPr>
    </w:lvl>
    <w:lvl w:ilvl="4" w:tplc="9BB84E98" w:tentative="1">
      <w:start w:val="1"/>
      <w:numFmt w:val="bullet"/>
      <w:lvlText w:val="•"/>
      <w:lvlJc w:val="left"/>
      <w:pPr>
        <w:tabs>
          <w:tab w:val="num" w:pos="3600"/>
        </w:tabs>
        <w:ind w:left="3600" w:hanging="360"/>
      </w:pPr>
      <w:rPr>
        <w:rFonts w:ascii="Arial" w:hAnsi="Arial" w:hint="default"/>
      </w:rPr>
    </w:lvl>
    <w:lvl w:ilvl="5" w:tplc="9F60D402" w:tentative="1">
      <w:start w:val="1"/>
      <w:numFmt w:val="bullet"/>
      <w:lvlText w:val="•"/>
      <w:lvlJc w:val="left"/>
      <w:pPr>
        <w:tabs>
          <w:tab w:val="num" w:pos="4320"/>
        </w:tabs>
        <w:ind w:left="4320" w:hanging="360"/>
      </w:pPr>
      <w:rPr>
        <w:rFonts w:ascii="Arial" w:hAnsi="Arial" w:hint="default"/>
      </w:rPr>
    </w:lvl>
    <w:lvl w:ilvl="6" w:tplc="D17C2A8E" w:tentative="1">
      <w:start w:val="1"/>
      <w:numFmt w:val="bullet"/>
      <w:lvlText w:val="•"/>
      <w:lvlJc w:val="left"/>
      <w:pPr>
        <w:tabs>
          <w:tab w:val="num" w:pos="5040"/>
        </w:tabs>
        <w:ind w:left="5040" w:hanging="360"/>
      </w:pPr>
      <w:rPr>
        <w:rFonts w:ascii="Arial" w:hAnsi="Arial" w:hint="default"/>
      </w:rPr>
    </w:lvl>
    <w:lvl w:ilvl="7" w:tplc="FD48494A" w:tentative="1">
      <w:start w:val="1"/>
      <w:numFmt w:val="bullet"/>
      <w:lvlText w:val="•"/>
      <w:lvlJc w:val="left"/>
      <w:pPr>
        <w:tabs>
          <w:tab w:val="num" w:pos="5760"/>
        </w:tabs>
        <w:ind w:left="5760" w:hanging="360"/>
      </w:pPr>
      <w:rPr>
        <w:rFonts w:ascii="Arial" w:hAnsi="Arial" w:hint="default"/>
      </w:rPr>
    </w:lvl>
    <w:lvl w:ilvl="8" w:tplc="11B235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82159B7"/>
    <w:multiLevelType w:val="hybridMultilevel"/>
    <w:tmpl w:val="15CEE45E"/>
    <w:lvl w:ilvl="0" w:tplc="8248A8E8">
      <w:start w:val="1"/>
      <w:numFmt w:val="bullet"/>
      <w:lvlText w:val=""/>
      <w:lvlJc w:val="left"/>
      <w:pPr>
        <w:tabs>
          <w:tab w:val="num" w:pos="720"/>
        </w:tabs>
        <w:ind w:left="720" w:hanging="360"/>
      </w:pPr>
      <w:rPr>
        <w:rFonts w:ascii="Wingdings" w:hAnsi="Wingdings" w:hint="default"/>
      </w:rPr>
    </w:lvl>
    <w:lvl w:ilvl="1" w:tplc="559A6236" w:tentative="1">
      <w:start w:val="1"/>
      <w:numFmt w:val="bullet"/>
      <w:lvlText w:val=""/>
      <w:lvlJc w:val="left"/>
      <w:pPr>
        <w:tabs>
          <w:tab w:val="num" w:pos="1440"/>
        </w:tabs>
        <w:ind w:left="1440" w:hanging="360"/>
      </w:pPr>
      <w:rPr>
        <w:rFonts w:ascii="Wingdings" w:hAnsi="Wingdings" w:hint="default"/>
      </w:rPr>
    </w:lvl>
    <w:lvl w:ilvl="2" w:tplc="30325C3A" w:tentative="1">
      <w:start w:val="1"/>
      <w:numFmt w:val="bullet"/>
      <w:lvlText w:val=""/>
      <w:lvlJc w:val="left"/>
      <w:pPr>
        <w:tabs>
          <w:tab w:val="num" w:pos="2160"/>
        </w:tabs>
        <w:ind w:left="2160" w:hanging="360"/>
      </w:pPr>
      <w:rPr>
        <w:rFonts w:ascii="Wingdings" w:hAnsi="Wingdings" w:hint="default"/>
      </w:rPr>
    </w:lvl>
    <w:lvl w:ilvl="3" w:tplc="99C6E7CE" w:tentative="1">
      <w:start w:val="1"/>
      <w:numFmt w:val="bullet"/>
      <w:lvlText w:val=""/>
      <w:lvlJc w:val="left"/>
      <w:pPr>
        <w:tabs>
          <w:tab w:val="num" w:pos="2880"/>
        </w:tabs>
        <w:ind w:left="2880" w:hanging="360"/>
      </w:pPr>
      <w:rPr>
        <w:rFonts w:ascii="Wingdings" w:hAnsi="Wingdings" w:hint="default"/>
      </w:rPr>
    </w:lvl>
    <w:lvl w:ilvl="4" w:tplc="7D14C8F8" w:tentative="1">
      <w:start w:val="1"/>
      <w:numFmt w:val="bullet"/>
      <w:lvlText w:val=""/>
      <w:lvlJc w:val="left"/>
      <w:pPr>
        <w:tabs>
          <w:tab w:val="num" w:pos="3600"/>
        </w:tabs>
        <w:ind w:left="3600" w:hanging="360"/>
      </w:pPr>
      <w:rPr>
        <w:rFonts w:ascii="Wingdings" w:hAnsi="Wingdings" w:hint="default"/>
      </w:rPr>
    </w:lvl>
    <w:lvl w:ilvl="5" w:tplc="449436B6" w:tentative="1">
      <w:start w:val="1"/>
      <w:numFmt w:val="bullet"/>
      <w:lvlText w:val=""/>
      <w:lvlJc w:val="left"/>
      <w:pPr>
        <w:tabs>
          <w:tab w:val="num" w:pos="4320"/>
        </w:tabs>
        <w:ind w:left="4320" w:hanging="360"/>
      </w:pPr>
      <w:rPr>
        <w:rFonts w:ascii="Wingdings" w:hAnsi="Wingdings" w:hint="default"/>
      </w:rPr>
    </w:lvl>
    <w:lvl w:ilvl="6" w:tplc="333E3362" w:tentative="1">
      <w:start w:val="1"/>
      <w:numFmt w:val="bullet"/>
      <w:lvlText w:val=""/>
      <w:lvlJc w:val="left"/>
      <w:pPr>
        <w:tabs>
          <w:tab w:val="num" w:pos="5040"/>
        </w:tabs>
        <w:ind w:left="5040" w:hanging="360"/>
      </w:pPr>
      <w:rPr>
        <w:rFonts w:ascii="Wingdings" w:hAnsi="Wingdings" w:hint="default"/>
      </w:rPr>
    </w:lvl>
    <w:lvl w:ilvl="7" w:tplc="9DD68724" w:tentative="1">
      <w:start w:val="1"/>
      <w:numFmt w:val="bullet"/>
      <w:lvlText w:val=""/>
      <w:lvlJc w:val="left"/>
      <w:pPr>
        <w:tabs>
          <w:tab w:val="num" w:pos="5760"/>
        </w:tabs>
        <w:ind w:left="5760" w:hanging="360"/>
      </w:pPr>
      <w:rPr>
        <w:rFonts w:ascii="Wingdings" w:hAnsi="Wingdings" w:hint="default"/>
      </w:rPr>
    </w:lvl>
    <w:lvl w:ilvl="8" w:tplc="DE526D6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1"/>
    <w:rsid w:val="000258EA"/>
    <w:rsid w:val="00032E62"/>
    <w:rsid w:val="00112211"/>
    <w:rsid w:val="0011587D"/>
    <w:rsid w:val="00140F43"/>
    <w:rsid w:val="001B5E42"/>
    <w:rsid w:val="002417A1"/>
    <w:rsid w:val="00304771"/>
    <w:rsid w:val="00304968"/>
    <w:rsid w:val="00306551"/>
    <w:rsid w:val="003672F6"/>
    <w:rsid w:val="00393221"/>
    <w:rsid w:val="003A6CC5"/>
    <w:rsid w:val="003C35E5"/>
    <w:rsid w:val="0045458E"/>
    <w:rsid w:val="00494425"/>
    <w:rsid w:val="004B22E3"/>
    <w:rsid w:val="00520CF6"/>
    <w:rsid w:val="00537C79"/>
    <w:rsid w:val="00571978"/>
    <w:rsid w:val="005C4071"/>
    <w:rsid w:val="005F0E84"/>
    <w:rsid w:val="00694E01"/>
    <w:rsid w:val="006D170B"/>
    <w:rsid w:val="00750943"/>
    <w:rsid w:val="007B58C1"/>
    <w:rsid w:val="00846023"/>
    <w:rsid w:val="008668E9"/>
    <w:rsid w:val="008E17D4"/>
    <w:rsid w:val="00927E4B"/>
    <w:rsid w:val="00A20734"/>
    <w:rsid w:val="00A44E6C"/>
    <w:rsid w:val="00A926DA"/>
    <w:rsid w:val="00BD2C83"/>
    <w:rsid w:val="00BE78C5"/>
    <w:rsid w:val="00CD4228"/>
    <w:rsid w:val="00CF1630"/>
    <w:rsid w:val="00D734E9"/>
    <w:rsid w:val="00DA085C"/>
    <w:rsid w:val="00E02EF7"/>
    <w:rsid w:val="00E1715F"/>
    <w:rsid w:val="00E17589"/>
    <w:rsid w:val="00E41689"/>
    <w:rsid w:val="00E41702"/>
    <w:rsid w:val="00E628FE"/>
    <w:rsid w:val="00F646E7"/>
    <w:rsid w:val="00F93B03"/>
    <w:rsid w:val="00FB6DE0"/>
    <w:rsid w:val="00FD3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F611"/>
  <w15:chartTrackingRefBased/>
  <w15:docId w15:val="{272E114E-E95D-4755-81DA-25B0D2A8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30477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30477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1">
    <w:name w:val="Grid Table 6 Colorful Accent 1"/>
    <w:basedOn w:val="TableNormal"/>
    <w:uiPriority w:val="51"/>
    <w:rsid w:val="002417A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45458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B58C1"/>
    <w:pPr>
      <w:autoSpaceDE w:val="0"/>
      <w:autoSpaceDN w:val="0"/>
      <w:adjustRightInd w:val="0"/>
      <w:spacing w:after="0" w:line="240" w:lineRule="auto"/>
    </w:pPr>
    <w:rPr>
      <w:rFonts w:ascii="Symbol" w:hAnsi="Symbol" w:cs="Symbol"/>
      <w:color w:val="000000"/>
      <w:sz w:val="24"/>
      <w:szCs w:val="24"/>
      <w:lang w:val="en-US"/>
    </w:rPr>
  </w:style>
  <w:style w:type="paragraph" w:styleId="ListParagraph">
    <w:name w:val="List Paragraph"/>
    <w:basedOn w:val="Normal"/>
    <w:uiPriority w:val="34"/>
    <w:qFormat/>
    <w:rsid w:val="00CD4228"/>
    <w:pPr>
      <w:spacing w:after="0" w:line="240" w:lineRule="auto"/>
      <w:ind w:left="720"/>
      <w:contextualSpacing/>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40F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7152">
      <w:bodyDiv w:val="1"/>
      <w:marLeft w:val="0"/>
      <w:marRight w:val="0"/>
      <w:marTop w:val="0"/>
      <w:marBottom w:val="0"/>
      <w:divBdr>
        <w:top w:val="none" w:sz="0" w:space="0" w:color="auto"/>
        <w:left w:val="none" w:sz="0" w:space="0" w:color="auto"/>
        <w:bottom w:val="none" w:sz="0" w:space="0" w:color="auto"/>
        <w:right w:val="none" w:sz="0" w:space="0" w:color="auto"/>
      </w:divBdr>
    </w:div>
    <w:div w:id="623921638">
      <w:bodyDiv w:val="1"/>
      <w:marLeft w:val="0"/>
      <w:marRight w:val="0"/>
      <w:marTop w:val="0"/>
      <w:marBottom w:val="0"/>
      <w:divBdr>
        <w:top w:val="none" w:sz="0" w:space="0" w:color="auto"/>
        <w:left w:val="none" w:sz="0" w:space="0" w:color="auto"/>
        <w:bottom w:val="none" w:sz="0" w:space="0" w:color="auto"/>
        <w:right w:val="none" w:sz="0" w:space="0" w:color="auto"/>
      </w:divBdr>
      <w:divsChild>
        <w:div w:id="1093743656">
          <w:marLeft w:val="274"/>
          <w:marRight w:val="0"/>
          <w:marTop w:val="0"/>
          <w:marBottom w:val="0"/>
          <w:divBdr>
            <w:top w:val="none" w:sz="0" w:space="0" w:color="auto"/>
            <w:left w:val="none" w:sz="0" w:space="0" w:color="auto"/>
            <w:bottom w:val="none" w:sz="0" w:space="0" w:color="auto"/>
            <w:right w:val="none" w:sz="0" w:space="0" w:color="auto"/>
          </w:divBdr>
        </w:div>
        <w:div w:id="1173766967">
          <w:marLeft w:val="274"/>
          <w:marRight w:val="0"/>
          <w:marTop w:val="0"/>
          <w:marBottom w:val="0"/>
          <w:divBdr>
            <w:top w:val="none" w:sz="0" w:space="0" w:color="auto"/>
            <w:left w:val="none" w:sz="0" w:space="0" w:color="auto"/>
            <w:bottom w:val="none" w:sz="0" w:space="0" w:color="auto"/>
            <w:right w:val="none" w:sz="0" w:space="0" w:color="auto"/>
          </w:divBdr>
        </w:div>
        <w:div w:id="1311667095">
          <w:marLeft w:val="274"/>
          <w:marRight w:val="0"/>
          <w:marTop w:val="0"/>
          <w:marBottom w:val="0"/>
          <w:divBdr>
            <w:top w:val="none" w:sz="0" w:space="0" w:color="auto"/>
            <w:left w:val="none" w:sz="0" w:space="0" w:color="auto"/>
            <w:bottom w:val="none" w:sz="0" w:space="0" w:color="auto"/>
            <w:right w:val="none" w:sz="0" w:space="0" w:color="auto"/>
          </w:divBdr>
        </w:div>
        <w:div w:id="1397171276">
          <w:marLeft w:val="274"/>
          <w:marRight w:val="0"/>
          <w:marTop w:val="0"/>
          <w:marBottom w:val="0"/>
          <w:divBdr>
            <w:top w:val="none" w:sz="0" w:space="0" w:color="auto"/>
            <w:left w:val="none" w:sz="0" w:space="0" w:color="auto"/>
            <w:bottom w:val="none" w:sz="0" w:space="0" w:color="auto"/>
            <w:right w:val="none" w:sz="0" w:space="0" w:color="auto"/>
          </w:divBdr>
        </w:div>
        <w:div w:id="1806509989">
          <w:marLeft w:val="274"/>
          <w:marRight w:val="0"/>
          <w:marTop w:val="0"/>
          <w:marBottom w:val="0"/>
          <w:divBdr>
            <w:top w:val="none" w:sz="0" w:space="0" w:color="auto"/>
            <w:left w:val="none" w:sz="0" w:space="0" w:color="auto"/>
            <w:bottom w:val="none" w:sz="0" w:space="0" w:color="auto"/>
            <w:right w:val="none" w:sz="0" w:space="0" w:color="auto"/>
          </w:divBdr>
        </w:div>
        <w:div w:id="1970281722">
          <w:marLeft w:val="274"/>
          <w:marRight w:val="0"/>
          <w:marTop w:val="0"/>
          <w:marBottom w:val="0"/>
          <w:divBdr>
            <w:top w:val="none" w:sz="0" w:space="0" w:color="auto"/>
            <w:left w:val="none" w:sz="0" w:space="0" w:color="auto"/>
            <w:bottom w:val="none" w:sz="0" w:space="0" w:color="auto"/>
            <w:right w:val="none" w:sz="0" w:space="0" w:color="auto"/>
          </w:divBdr>
        </w:div>
      </w:divsChild>
    </w:div>
    <w:div w:id="669721513">
      <w:bodyDiv w:val="1"/>
      <w:marLeft w:val="0"/>
      <w:marRight w:val="0"/>
      <w:marTop w:val="0"/>
      <w:marBottom w:val="0"/>
      <w:divBdr>
        <w:top w:val="none" w:sz="0" w:space="0" w:color="auto"/>
        <w:left w:val="none" w:sz="0" w:space="0" w:color="auto"/>
        <w:bottom w:val="none" w:sz="0" w:space="0" w:color="auto"/>
        <w:right w:val="none" w:sz="0" w:space="0" w:color="auto"/>
      </w:divBdr>
    </w:div>
    <w:div w:id="768308333">
      <w:bodyDiv w:val="1"/>
      <w:marLeft w:val="0"/>
      <w:marRight w:val="0"/>
      <w:marTop w:val="0"/>
      <w:marBottom w:val="0"/>
      <w:divBdr>
        <w:top w:val="none" w:sz="0" w:space="0" w:color="auto"/>
        <w:left w:val="none" w:sz="0" w:space="0" w:color="auto"/>
        <w:bottom w:val="none" w:sz="0" w:space="0" w:color="auto"/>
        <w:right w:val="none" w:sz="0" w:space="0" w:color="auto"/>
      </w:divBdr>
      <w:divsChild>
        <w:div w:id="453015375">
          <w:marLeft w:val="274"/>
          <w:marRight w:val="0"/>
          <w:marTop w:val="0"/>
          <w:marBottom w:val="0"/>
          <w:divBdr>
            <w:top w:val="none" w:sz="0" w:space="0" w:color="auto"/>
            <w:left w:val="none" w:sz="0" w:space="0" w:color="auto"/>
            <w:bottom w:val="none" w:sz="0" w:space="0" w:color="auto"/>
            <w:right w:val="none" w:sz="0" w:space="0" w:color="auto"/>
          </w:divBdr>
        </w:div>
      </w:divsChild>
    </w:div>
    <w:div w:id="861628946">
      <w:bodyDiv w:val="1"/>
      <w:marLeft w:val="0"/>
      <w:marRight w:val="0"/>
      <w:marTop w:val="0"/>
      <w:marBottom w:val="0"/>
      <w:divBdr>
        <w:top w:val="none" w:sz="0" w:space="0" w:color="auto"/>
        <w:left w:val="none" w:sz="0" w:space="0" w:color="auto"/>
        <w:bottom w:val="none" w:sz="0" w:space="0" w:color="auto"/>
        <w:right w:val="none" w:sz="0" w:space="0" w:color="auto"/>
      </w:divBdr>
      <w:divsChild>
        <w:div w:id="258685756">
          <w:marLeft w:val="446"/>
          <w:marRight w:val="0"/>
          <w:marTop w:val="0"/>
          <w:marBottom w:val="0"/>
          <w:divBdr>
            <w:top w:val="none" w:sz="0" w:space="0" w:color="auto"/>
            <w:left w:val="none" w:sz="0" w:space="0" w:color="auto"/>
            <w:bottom w:val="none" w:sz="0" w:space="0" w:color="auto"/>
            <w:right w:val="none" w:sz="0" w:space="0" w:color="auto"/>
          </w:divBdr>
        </w:div>
        <w:div w:id="1295138494">
          <w:marLeft w:val="446"/>
          <w:marRight w:val="0"/>
          <w:marTop w:val="0"/>
          <w:marBottom w:val="0"/>
          <w:divBdr>
            <w:top w:val="none" w:sz="0" w:space="0" w:color="auto"/>
            <w:left w:val="none" w:sz="0" w:space="0" w:color="auto"/>
            <w:bottom w:val="none" w:sz="0" w:space="0" w:color="auto"/>
            <w:right w:val="none" w:sz="0" w:space="0" w:color="auto"/>
          </w:divBdr>
        </w:div>
        <w:div w:id="1576429099">
          <w:marLeft w:val="446"/>
          <w:marRight w:val="0"/>
          <w:marTop w:val="0"/>
          <w:marBottom w:val="0"/>
          <w:divBdr>
            <w:top w:val="none" w:sz="0" w:space="0" w:color="auto"/>
            <w:left w:val="none" w:sz="0" w:space="0" w:color="auto"/>
            <w:bottom w:val="none" w:sz="0" w:space="0" w:color="auto"/>
            <w:right w:val="none" w:sz="0" w:space="0" w:color="auto"/>
          </w:divBdr>
        </w:div>
        <w:div w:id="1955282606">
          <w:marLeft w:val="446"/>
          <w:marRight w:val="0"/>
          <w:marTop w:val="0"/>
          <w:marBottom w:val="0"/>
          <w:divBdr>
            <w:top w:val="none" w:sz="0" w:space="0" w:color="auto"/>
            <w:left w:val="none" w:sz="0" w:space="0" w:color="auto"/>
            <w:bottom w:val="none" w:sz="0" w:space="0" w:color="auto"/>
            <w:right w:val="none" w:sz="0" w:space="0" w:color="auto"/>
          </w:divBdr>
        </w:div>
      </w:divsChild>
    </w:div>
    <w:div w:id="1039281816">
      <w:bodyDiv w:val="1"/>
      <w:marLeft w:val="0"/>
      <w:marRight w:val="0"/>
      <w:marTop w:val="0"/>
      <w:marBottom w:val="0"/>
      <w:divBdr>
        <w:top w:val="none" w:sz="0" w:space="0" w:color="auto"/>
        <w:left w:val="none" w:sz="0" w:space="0" w:color="auto"/>
        <w:bottom w:val="none" w:sz="0" w:space="0" w:color="auto"/>
        <w:right w:val="none" w:sz="0" w:space="0" w:color="auto"/>
      </w:divBdr>
    </w:div>
    <w:div w:id="1135829081">
      <w:bodyDiv w:val="1"/>
      <w:marLeft w:val="0"/>
      <w:marRight w:val="0"/>
      <w:marTop w:val="0"/>
      <w:marBottom w:val="0"/>
      <w:divBdr>
        <w:top w:val="none" w:sz="0" w:space="0" w:color="auto"/>
        <w:left w:val="none" w:sz="0" w:space="0" w:color="auto"/>
        <w:bottom w:val="none" w:sz="0" w:space="0" w:color="auto"/>
        <w:right w:val="none" w:sz="0" w:space="0" w:color="auto"/>
      </w:divBdr>
      <w:divsChild>
        <w:div w:id="318703514">
          <w:marLeft w:val="274"/>
          <w:marRight w:val="0"/>
          <w:marTop w:val="0"/>
          <w:marBottom w:val="0"/>
          <w:divBdr>
            <w:top w:val="none" w:sz="0" w:space="0" w:color="auto"/>
            <w:left w:val="none" w:sz="0" w:space="0" w:color="auto"/>
            <w:bottom w:val="none" w:sz="0" w:space="0" w:color="auto"/>
            <w:right w:val="none" w:sz="0" w:space="0" w:color="auto"/>
          </w:divBdr>
        </w:div>
        <w:div w:id="634412337">
          <w:marLeft w:val="274"/>
          <w:marRight w:val="0"/>
          <w:marTop w:val="0"/>
          <w:marBottom w:val="0"/>
          <w:divBdr>
            <w:top w:val="none" w:sz="0" w:space="0" w:color="auto"/>
            <w:left w:val="none" w:sz="0" w:space="0" w:color="auto"/>
            <w:bottom w:val="none" w:sz="0" w:space="0" w:color="auto"/>
            <w:right w:val="none" w:sz="0" w:space="0" w:color="auto"/>
          </w:divBdr>
        </w:div>
        <w:div w:id="1267494070">
          <w:marLeft w:val="274"/>
          <w:marRight w:val="0"/>
          <w:marTop w:val="0"/>
          <w:marBottom w:val="0"/>
          <w:divBdr>
            <w:top w:val="none" w:sz="0" w:space="0" w:color="auto"/>
            <w:left w:val="none" w:sz="0" w:space="0" w:color="auto"/>
            <w:bottom w:val="none" w:sz="0" w:space="0" w:color="auto"/>
            <w:right w:val="none" w:sz="0" w:space="0" w:color="auto"/>
          </w:divBdr>
        </w:div>
        <w:div w:id="1716078077">
          <w:marLeft w:val="274"/>
          <w:marRight w:val="0"/>
          <w:marTop w:val="0"/>
          <w:marBottom w:val="0"/>
          <w:divBdr>
            <w:top w:val="none" w:sz="0" w:space="0" w:color="auto"/>
            <w:left w:val="none" w:sz="0" w:space="0" w:color="auto"/>
            <w:bottom w:val="none" w:sz="0" w:space="0" w:color="auto"/>
            <w:right w:val="none" w:sz="0" w:space="0" w:color="auto"/>
          </w:divBdr>
        </w:div>
        <w:div w:id="1998533852">
          <w:marLeft w:val="274"/>
          <w:marRight w:val="0"/>
          <w:marTop w:val="0"/>
          <w:marBottom w:val="0"/>
          <w:divBdr>
            <w:top w:val="none" w:sz="0" w:space="0" w:color="auto"/>
            <w:left w:val="none" w:sz="0" w:space="0" w:color="auto"/>
            <w:bottom w:val="none" w:sz="0" w:space="0" w:color="auto"/>
            <w:right w:val="none" w:sz="0" w:space="0" w:color="auto"/>
          </w:divBdr>
        </w:div>
      </w:divsChild>
    </w:div>
    <w:div w:id="1246919868">
      <w:bodyDiv w:val="1"/>
      <w:marLeft w:val="0"/>
      <w:marRight w:val="0"/>
      <w:marTop w:val="0"/>
      <w:marBottom w:val="0"/>
      <w:divBdr>
        <w:top w:val="none" w:sz="0" w:space="0" w:color="auto"/>
        <w:left w:val="none" w:sz="0" w:space="0" w:color="auto"/>
        <w:bottom w:val="none" w:sz="0" w:space="0" w:color="auto"/>
        <w:right w:val="none" w:sz="0" w:space="0" w:color="auto"/>
      </w:divBdr>
      <w:divsChild>
        <w:div w:id="396978729">
          <w:marLeft w:val="274"/>
          <w:marRight w:val="0"/>
          <w:marTop w:val="0"/>
          <w:marBottom w:val="0"/>
          <w:divBdr>
            <w:top w:val="none" w:sz="0" w:space="0" w:color="auto"/>
            <w:left w:val="none" w:sz="0" w:space="0" w:color="auto"/>
            <w:bottom w:val="none" w:sz="0" w:space="0" w:color="auto"/>
            <w:right w:val="none" w:sz="0" w:space="0" w:color="auto"/>
          </w:divBdr>
        </w:div>
        <w:div w:id="663314596">
          <w:marLeft w:val="274"/>
          <w:marRight w:val="0"/>
          <w:marTop w:val="0"/>
          <w:marBottom w:val="0"/>
          <w:divBdr>
            <w:top w:val="none" w:sz="0" w:space="0" w:color="auto"/>
            <w:left w:val="none" w:sz="0" w:space="0" w:color="auto"/>
            <w:bottom w:val="none" w:sz="0" w:space="0" w:color="auto"/>
            <w:right w:val="none" w:sz="0" w:space="0" w:color="auto"/>
          </w:divBdr>
        </w:div>
        <w:div w:id="925962470">
          <w:marLeft w:val="274"/>
          <w:marRight w:val="0"/>
          <w:marTop w:val="0"/>
          <w:marBottom w:val="0"/>
          <w:divBdr>
            <w:top w:val="none" w:sz="0" w:space="0" w:color="auto"/>
            <w:left w:val="none" w:sz="0" w:space="0" w:color="auto"/>
            <w:bottom w:val="none" w:sz="0" w:space="0" w:color="auto"/>
            <w:right w:val="none" w:sz="0" w:space="0" w:color="auto"/>
          </w:divBdr>
        </w:div>
        <w:div w:id="1736583259">
          <w:marLeft w:val="274"/>
          <w:marRight w:val="0"/>
          <w:marTop w:val="0"/>
          <w:marBottom w:val="0"/>
          <w:divBdr>
            <w:top w:val="none" w:sz="0" w:space="0" w:color="auto"/>
            <w:left w:val="none" w:sz="0" w:space="0" w:color="auto"/>
            <w:bottom w:val="none" w:sz="0" w:space="0" w:color="auto"/>
            <w:right w:val="none" w:sz="0" w:space="0" w:color="auto"/>
          </w:divBdr>
        </w:div>
        <w:div w:id="2076194544">
          <w:marLeft w:val="274"/>
          <w:marRight w:val="0"/>
          <w:marTop w:val="0"/>
          <w:marBottom w:val="0"/>
          <w:divBdr>
            <w:top w:val="none" w:sz="0" w:space="0" w:color="auto"/>
            <w:left w:val="none" w:sz="0" w:space="0" w:color="auto"/>
            <w:bottom w:val="none" w:sz="0" w:space="0" w:color="auto"/>
            <w:right w:val="none" w:sz="0" w:space="0" w:color="auto"/>
          </w:divBdr>
        </w:div>
      </w:divsChild>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sChild>
        <w:div w:id="353120558">
          <w:marLeft w:val="274"/>
          <w:marRight w:val="0"/>
          <w:marTop w:val="0"/>
          <w:marBottom w:val="0"/>
          <w:divBdr>
            <w:top w:val="none" w:sz="0" w:space="0" w:color="auto"/>
            <w:left w:val="none" w:sz="0" w:space="0" w:color="auto"/>
            <w:bottom w:val="none" w:sz="0" w:space="0" w:color="auto"/>
            <w:right w:val="none" w:sz="0" w:space="0" w:color="auto"/>
          </w:divBdr>
        </w:div>
        <w:div w:id="545918908">
          <w:marLeft w:val="274"/>
          <w:marRight w:val="0"/>
          <w:marTop w:val="0"/>
          <w:marBottom w:val="0"/>
          <w:divBdr>
            <w:top w:val="none" w:sz="0" w:space="0" w:color="auto"/>
            <w:left w:val="none" w:sz="0" w:space="0" w:color="auto"/>
            <w:bottom w:val="none" w:sz="0" w:space="0" w:color="auto"/>
            <w:right w:val="none" w:sz="0" w:space="0" w:color="auto"/>
          </w:divBdr>
        </w:div>
        <w:div w:id="993608174">
          <w:marLeft w:val="274"/>
          <w:marRight w:val="0"/>
          <w:marTop w:val="0"/>
          <w:marBottom w:val="0"/>
          <w:divBdr>
            <w:top w:val="none" w:sz="0" w:space="0" w:color="auto"/>
            <w:left w:val="none" w:sz="0" w:space="0" w:color="auto"/>
            <w:bottom w:val="none" w:sz="0" w:space="0" w:color="auto"/>
            <w:right w:val="none" w:sz="0" w:space="0" w:color="auto"/>
          </w:divBdr>
        </w:div>
        <w:div w:id="1168206612">
          <w:marLeft w:val="274"/>
          <w:marRight w:val="0"/>
          <w:marTop w:val="0"/>
          <w:marBottom w:val="0"/>
          <w:divBdr>
            <w:top w:val="none" w:sz="0" w:space="0" w:color="auto"/>
            <w:left w:val="none" w:sz="0" w:space="0" w:color="auto"/>
            <w:bottom w:val="none" w:sz="0" w:space="0" w:color="auto"/>
            <w:right w:val="none" w:sz="0" w:space="0" w:color="auto"/>
          </w:divBdr>
        </w:div>
        <w:div w:id="175682732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Duncan</dc:creator>
  <cp:keywords/>
  <dc:description/>
  <cp:lastModifiedBy>Amy Plaister</cp:lastModifiedBy>
  <cp:revision>9</cp:revision>
  <dcterms:created xsi:type="dcterms:W3CDTF">2021-06-06T11:46:00Z</dcterms:created>
  <dcterms:modified xsi:type="dcterms:W3CDTF">2021-06-06T15:21:00Z</dcterms:modified>
</cp:coreProperties>
</file>